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1D5" w:rsidRDefault="00C91795">
      <w:pPr>
        <w:rPr>
          <w:b/>
        </w:rPr>
      </w:pPr>
      <w:r>
        <w:rPr>
          <w:noProof/>
        </w:rPr>
        <w:drawing>
          <wp:anchor distT="0" distB="0" distL="114300" distR="114300" simplePos="0" relativeHeight="251657728" behindDoc="0" locked="0" layoutInCell="1" allowOverlap="1">
            <wp:simplePos x="0" y="0"/>
            <wp:positionH relativeFrom="page">
              <wp:posOffset>1143000</wp:posOffset>
            </wp:positionH>
            <wp:positionV relativeFrom="page">
              <wp:posOffset>922020</wp:posOffset>
            </wp:positionV>
            <wp:extent cx="1475740" cy="344805"/>
            <wp:effectExtent l="19050" t="0" r="0" b="0"/>
            <wp:wrapNone/>
            <wp:docPr id="2" name="Picture 2" descr="WM Pan Blk 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M Pan Blk U"/>
                    <pic:cNvPicPr>
                      <a:picLocks noChangeAspect="1" noChangeArrowheads="1"/>
                    </pic:cNvPicPr>
                  </pic:nvPicPr>
                  <pic:blipFill>
                    <a:blip r:embed="rId9" cstate="print"/>
                    <a:srcRect/>
                    <a:stretch>
                      <a:fillRect/>
                    </a:stretch>
                  </pic:blipFill>
                  <pic:spPr bwMode="auto">
                    <a:xfrm>
                      <a:off x="0" y="0"/>
                      <a:ext cx="1475740" cy="344805"/>
                    </a:xfrm>
                    <a:prstGeom prst="rect">
                      <a:avLst/>
                    </a:prstGeom>
                    <a:noFill/>
                    <a:ln w="9525">
                      <a:noFill/>
                      <a:miter lim="800000"/>
                      <a:headEnd/>
                      <a:tailEnd/>
                    </a:ln>
                  </pic:spPr>
                </pic:pic>
              </a:graphicData>
            </a:graphic>
          </wp:anchor>
        </w:drawing>
      </w:r>
      <w:r w:rsidR="00B16C99">
        <w:rPr>
          <w:b/>
        </w:rPr>
        <w:t xml:space="preserve"> </w:t>
      </w:r>
    </w:p>
    <w:p w:rsidR="00224356" w:rsidRDefault="00224356" w:rsidP="007341D5">
      <w:pPr>
        <w:pStyle w:val="Heading1"/>
        <w:rPr>
          <w:b w:val="0"/>
          <w:color w:val="800080"/>
          <w:sz w:val="22"/>
          <w:szCs w:val="22"/>
        </w:rPr>
      </w:pPr>
    </w:p>
    <w:p w:rsidR="007341D5" w:rsidRPr="00BB0846" w:rsidRDefault="00530580" w:rsidP="007341D5">
      <w:pPr>
        <w:pStyle w:val="Heading1"/>
        <w:rPr>
          <w:color w:val="800080"/>
        </w:rPr>
      </w:pPr>
      <w:r>
        <w:rPr>
          <w:color w:val="800080"/>
        </w:rPr>
        <w:t>Role</w:t>
      </w:r>
      <w:r w:rsidR="007341D5" w:rsidRPr="00BB0846">
        <w:rPr>
          <w:color w:val="800080"/>
        </w:rPr>
        <w:t xml:space="preserve"> description</w:t>
      </w:r>
    </w:p>
    <w:p w:rsidR="007341D5" w:rsidRPr="00FD115E" w:rsidRDefault="007341D5">
      <w:pPr>
        <w:rPr>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5354"/>
      </w:tblGrid>
      <w:tr w:rsidR="007341D5" w:rsidRPr="002C7514" w:rsidTr="002C7514">
        <w:tc>
          <w:tcPr>
            <w:tcW w:w="3168" w:type="dxa"/>
            <w:tcBorders>
              <w:top w:val="single" w:sz="4" w:space="0" w:color="999999"/>
              <w:left w:val="single" w:sz="4" w:space="0" w:color="C0C0C0"/>
              <w:bottom w:val="single" w:sz="4" w:space="0" w:color="999999"/>
              <w:right w:val="single" w:sz="4" w:space="0" w:color="C0C0C0"/>
            </w:tcBorders>
            <w:shd w:val="solid" w:color="FFFFFF" w:fill="E6E6E6"/>
          </w:tcPr>
          <w:p w:rsidR="007341D5" w:rsidRPr="002C7514" w:rsidRDefault="00530580" w:rsidP="002C7514">
            <w:pPr>
              <w:autoSpaceDE w:val="0"/>
              <w:autoSpaceDN w:val="0"/>
              <w:adjustRightInd w:val="0"/>
              <w:spacing w:before="100" w:after="100"/>
              <w:rPr>
                <w:rFonts w:ascii="Times New Roman" w:hAnsi="Times New Roman"/>
                <w:b/>
                <w:lang w:eastAsia="en-US"/>
              </w:rPr>
            </w:pPr>
            <w:r>
              <w:rPr>
                <w:b/>
                <w:lang w:eastAsia="en-US"/>
              </w:rPr>
              <w:t>Role</w:t>
            </w:r>
          </w:p>
        </w:tc>
        <w:tc>
          <w:tcPr>
            <w:tcW w:w="5354" w:type="dxa"/>
            <w:tcBorders>
              <w:top w:val="single" w:sz="4" w:space="0" w:color="999999"/>
              <w:left w:val="single" w:sz="4" w:space="0" w:color="C0C0C0"/>
              <w:bottom w:val="single" w:sz="4" w:space="0" w:color="999999"/>
              <w:right w:val="single" w:sz="4" w:space="0" w:color="999999"/>
            </w:tcBorders>
          </w:tcPr>
          <w:p w:rsidR="007341D5" w:rsidRPr="002C7514" w:rsidRDefault="00530580" w:rsidP="002C7514">
            <w:pPr>
              <w:autoSpaceDE w:val="0"/>
              <w:autoSpaceDN w:val="0"/>
              <w:adjustRightInd w:val="0"/>
              <w:spacing w:before="100" w:after="100"/>
              <w:rPr>
                <w:rFonts w:cs="Arial"/>
                <w:lang w:eastAsia="en-US"/>
              </w:rPr>
            </w:pPr>
            <w:r>
              <w:rPr>
                <w:rFonts w:cs="Arial"/>
                <w:lang w:eastAsia="en-US"/>
              </w:rPr>
              <w:t xml:space="preserve">Birmingham </w:t>
            </w:r>
            <w:r w:rsidR="00DB3C33">
              <w:rPr>
                <w:rFonts w:cs="Arial"/>
                <w:lang w:eastAsia="en-US"/>
              </w:rPr>
              <w:t xml:space="preserve">Research </w:t>
            </w:r>
            <w:r>
              <w:rPr>
                <w:rFonts w:cs="Arial"/>
                <w:lang w:eastAsia="en-US"/>
              </w:rPr>
              <w:t>Fellow</w:t>
            </w:r>
          </w:p>
        </w:tc>
      </w:tr>
      <w:tr w:rsidR="007341D5" w:rsidRPr="002C7514" w:rsidTr="002C7514">
        <w:tc>
          <w:tcPr>
            <w:tcW w:w="3168" w:type="dxa"/>
            <w:tcBorders>
              <w:top w:val="single" w:sz="4" w:space="0" w:color="999999"/>
              <w:left w:val="single" w:sz="4" w:space="0" w:color="999999"/>
              <w:bottom w:val="single" w:sz="4" w:space="0" w:color="999999"/>
              <w:right w:val="single" w:sz="4" w:space="0" w:color="999999"/>
            </w:tcBorders>
            <w:shd w:val="solid" w:color="FFFFFF" w:fill="E6E6E6"/>
          </w:tcPr>
          <w:p w:rsidR="007341D5" w:rsidRPr="00CE14DC" w:rsidRDefault="00530580" w:rsidP="002C7514">
            <w:pPr>
              <w:autoSpaceDE w:val="0"/>
              <w:autoSpaceDN w:val="0"/>
              <w:adjustRightInd w:val="0"/>
              <w:spacing w:before="100" w:after="100"/>
              <w:rPr>
                <w:rFonts w:ascii="Times New Roman" w:hAnsi="Times New Roman"/>
                <w:b/>
                <w:szCs w:val="22"/>
                <w:lang w:eastAsia="en-US"/>
              </w:rPr>
            </w:pPr>
            <w:r w:rsidRPr="00CE14DC">
              <w:rPr>
                <w:b/>
                <w:szCs w:val="22"/>
                <w:lang w:eastAsia="en-US"/>
              </w:rPr>
              <w:t>Role Purpose</w:t>
            </w:r>
          </w:p>
        </w:tc>
        <w:tc>
          <w:tcPr>
            <w:tcW w:w="5354" w:type="dxa"/>
            <w:tcBorders>
              <w:top w:val="single" w:sz="4" w:space="0" w:color="999999"/>
              <w:left w:val="single" w:sz="4" w:space="0" w:color="999999"/>
              <w:bottom w:val="single" w:sz="4" w:space="0" w:color="999999"/>
              <w:right w:val="single" w:sz="4" w:space="0" w:color="999999"/>
            </w:tcBorders>
          </w:tcPr>
          <w:p w:rsidR="007341D5" w:rsidRPr="00CE14DC" w:rsidRDefault="00530580" w:rsidP="002C7514">
            <w:pPr>
              <w:autoSpaceDE w:val="0"/>
              <w:autoSpaceDN w:val="0"/>
              <w:adjustRightInd w:val="0"/>
              <w:spacing w:before="100" w:after="100"/>
              <w:rPr>
                <w:rFonts w:cs="Arial"/>
                <w:szCs w:val="22"/>
                <w:lang w:eastAsia="en-US"/>
              </w:rPr>
            </w:pPr>
            <w:r w:rsidRPr="00CE14DC">
              <w:rPr>
                <w:rFonts w:cs="Arial"/>
                <w:color w:val="000000"/>
                <w:szCs w:val="22"/>
                <w:lang w:bidi="hi-IN"/>
              </w:rPr>
              <w:t>To create and disseminate knowledge through initiating and conducting original, high-quality research, through publication, through supervision of doctoral researchers, and through delivery of undergraduate, postgraduate and/or CPD programmes, as appropriate to the disciplinary area.</w:t>
            </w:r>
          </w:p>
        </w:tc>
      </w:tr>
      <w:tr w:rsidR="00224356" w:rsidRPr="002C7514" w:rsidTr="00E25268">
        <w:tc>
          <w:tcPr>
            <w:tcW w:w="3168" w:type="dxa"/>
            <w:tcBorders>
              <w:top w:val="single" w:sz="4" w:space="0" w:color="999999"/>
              <w:left w:val="single" w:sz="4" w:space="0" w:color="999999"/>
              <w:bottom w:val="single" w:sz="4" w:space="0" w:color="999999"/>
              <w:right w:val="single" w:sz="4" w:space="0" w:color="999999"/>
            </w:tcBorders>
            <w:shd w:val="clear" w:color="auto" w:fill="auto"/>
          </w:tcPr>
          <w:p w:rsidR="00224356" w:rsidRPr="00224356" w:rsidRDefault="00224356" w:rsidP="00117095">
            <w:pPr>
              <w:autoSpaceDE w:val="0"/>
              <w:autoSpaceDN w:val="0"/>
              <w:adjustRightInd w:val="0"/>
              <w:spacing w:before="100" w:after="100"/>
              <w:rPr>
                <w:b/>
                <w:szCs w:val="22"/>
                <w:lang w:eastAsia="en-US"/>
              </w:rPr>
            </w:pPr>
            <w:r w:rsidRPr="00224356">
              <w:rPr>
                <w:b/>
                <w:szCs w:val="22"/>
                <w:lang w:eastAsia="en-US"/>
              </w:rPr>
              <w:t>Grade</w:t>
            </w:r>
          </w:p>
        </w:tc>
        <w:tc>
          <w:tcPr>
            <w:tcW w:w="5354" w:type="dxa"/>
            <w:tcBorders>
              <w:top w:val="single" w:sz="4" w:space="0" w:color="999999"/>
              <w:left w:val="single" w:sz="4" w:space="0" w:color="999999"/>
              <w:bottom w:val="single" w:sz="4" w:space="0" w:color="999999"/>
              <w:right w:val="single" w:sz="4" w:space="0" w:color="999999"/>
            </w:tcBorders>
            <w:shd w:val="clear" w:color="auto" w:fill="auto"/>
          </w:tcPr>
          <w:p w:rsidR="00DB3C33" w:rsidRPr="00E25268" w:rsidRDefault="000F51E6" w:rsidP="00DB3C33">
            <w:pPr>
              <w:autoSpaceDE w:val="0"/>
              <w:autoSpaceDN w:val="0"/>
              <w:adjustRightInd w:val="0"/>
              <w:spacing w:before="100" w:after="100"/>
              <w:rPr>
                <w:rFonts w:cs="Arial"/>
                <w:color w:val="000000"/>
                <w:szCs w:val="22"/>
                <w:lang w:bidi="hi-IN"/>
              </w:rPr>
            </w:pPr>
            <w:r w:rsidRPr="00E25268">
              <w:rPr>
                <w:rFonts w:cs="Arial"/>
                <w:color w:val="000000"/>
                <w:szCs w:val="22"/>
                <w:lang w:bidi="hi-IN"/>
              </w:rPr>
              <w:t xml:space="preserve">8 </w:t>
            </w:r>
            <w:r w:rsidR="00BD7BD8" w:rsidRPr="00E25268">
              <w:rPr>
                <w:rFonts w:cs="Arial"/>
                <w:color w:val="000000"/>
                <w:szCs w:val="22"/>
                <w:lang w:bidi="hi-IN"/>
              </w:rPr>
              <w:t>/</w:t>
            </w:r>
            <w:r w:rsidR="003A7A16" w:rsidRPr="00E25268">
              <w:rPr>
                <w:rFonts w:cs="Arial"/>
                <w:color w:val="000000"/>
                <w:szCs w:val="22"/>
                <w:lang w:bidi="hi-IN"/>
              </w:rPr>
              <w:t xml:space="preserve"> 9</w:t>
            </w:r>
            <w:r w:rsidR="00DB3C33" w:rsidRPr="00E25268">
              <w:rPr>
                <w:rFonts w:cs="Arial"/>
                <w:color w:val="000000"/>
                <w:szCs w:val="22"/>
                <w:lang w:bidi="hi-IN"/>
              </w:rPr>
              <w:t xml:space="preserve"> commensurate</w:t>
            </w:r>
            <w:r w:rsidR="00BD7BD8" w:rsidRPr="00E25268">
              <w:rPr>
                <w:rFonts w:cs="Arial"/>
                <w:color w:val="000000"/>
                <w:szCs w:val="22"/>
                <w:lang w:bidi="hi-IN"/>
              </w:rPr>
              <w:t xml:space="preserve"> with achievement.</w:t>
            </w:r>
            <w:r w:rsidR="00DB3C33" w:rsidRPr="00E25268">
              <w:rPr>
                <w:rFonts w:cs="Arial"/>
                <w:color w:val="000000"/>
                <w:szCs w:val="22"/>
                <w:lang w:bidi="hi-IN"/>
              </w:rPr>
              <w:t xml:space="preserve">  In </w:t>
            </w:r>
            <w:r w:rsidRPr="00B95893">
              <w:rPr>
                <w:rFonts w:cs="Arial"/>
                <w:color w:val="000000"/>
                <w:szCs w:val="22"/>
                <w:lang w:bidi="hi-IN"/>
              </w:rPr>
              <w:t>exceptional cas</w:t>
            </w:r>
            <w:r w:rsidRPr="00E25268">
              <w:rPr>
                <w:rFonts w:cs="Arial"/>
                <w:color w:val="000000"/>
                <w:szCs w:val="22"/>
                <w:lang w:bidi="hi-IN"/>
              </w:rPr>
              <w:t>es appointments may be made at a higher grade</w:t>
            </w:r>
            <w:r w:rsidR="00DB3C33" w:rsidRPr="00E25268">
              <w:rPr>
                <w:rFonts w:cs="Arial"/>
                <w:color w:val="000000"/>
                <w:szCs w:val="22"/>
                <w:lang w:bidi="hi-IN"/>
              </w:rPr>
              <w:t>.</w:t>
            </w:r>
          </w:p>
        </w:tc>
      </w:tr>
    </w:tbl>
    <w:p w:rsidR="00FD115E" w:rsidRDefault="00FD115E">
      <w:pPr>
        <w:rPr>
          <w:b/>
          <w:sz w:val="32"/>
          <w:szCs w:val="32"/>
        </w:rPr>
      </w:pPr>
    </w:p>
    <w:p w:rsidR="007341D5" w:rsidRDefault="00CE14DC">
      <w:pPr>
        <w:rPr>
          <w:b/>
          <w:color w:val="800080"/>
          <w:sz w:val="32"/>
        </w:rPr>
      </w:pPr>
      <w:r>
        <w:rPr>
          <w:b/>
          <w:color w:val="800080"/>
          <w:sz w:val="32"/>
        </w:rPr>
        <w:t>Main responsibilities</w:t>
      </w:r>
    </w:p>
    <w:p w:rsidR="00CE14DC" w:rsidRPr="00BB0846" w:rsidRDefault="00CE14DC">
      <w:pPr>
        <w:rPr>
          <w:b/>
          <w:color w:val="800080"/>
          <w:sz w:val="32"/>
        </w:rPr>
      </w:pPr>
    </w:p>
    <w:p w:rsidR="007341D5" w:rsidRPr="00FD115E" w:rsidRDefault="00CE14DC">
      <w:pPr>
        <w:rPr>
          <w:rFonts w:cs="Arial"/>
          <w:color w:val="000000"/>
          <w:szCs w:val="22"/>
          <w:lang w:bidi="hi-IN"/>
        </w:rPr>
      </w:pPr>
      <w:r w:rsidRPr="00FD115E">
        <w:rPr>
          <w:rFonts w:cs="Arial"/>
          <w:color w:val="000000"/>
          <w:szCs w:val="22"/>
          <w:lang w:bidi="hi-IN"/>
        </w:rPr>
        <w:t>The responsibilities are likely to include some but not all of the activities outlined below. In addition, the responsibilities will be as appropriate to the specific role and purpose.</w:t>
      </w:r>
    </w:p>
    <w:p w:rsidR="00CE14DC" w:rsidRPr="00FD115E" w:rsidRDefault="00CE14DC">
      <w:pPr>
        <w:rPr>
          <w:rFonts w:cs="Arial"/>
          <w:szCs w:val="22"/>
        </w:rPr>
      </w:pPr>
    </w:p>
    <w:p w:rsidR="00CE14DC" w:rsidRPr="00FD115E" w:rsidRDefault="00CE14DC" w:rsidP="00CE14DC">
      <w:pPr>
        <w:pStyle w:val="Heading2"/>
        <w:spacing w:before="0"/>
        <w:rPr>
          <w:rFonts w:ascii="Arial" w:hAnsi="Arial" w:cs="Arial"/>
          <w:b w:val="0"/>
          <w:color w:val="auto"/>
          <w:sz w:val="22"/>
          <w:szCs w:val="22"/>
          <w:u w:val="single"/>
        </w:rPr>
      </w:pPr>
      <w:r w:rsidRPr="00FD115E">
        <w:rPr>
          <w:rFonts w:ascii="Arial" w:hAnsi="Arial" w:cs="Arial"/>
          <w:b w:val="0"/>
          <w:color w:val="auto"/>
          <w:sz w:val="22"/>
          <w:szCs w:val="22"/>
          <w:u w:val="single"/>
        </w:rPr>
        <w:t>Research</w:t>
      </w:r>
    </w:p>
    <w:p w:rsidR="00FD115E" w:rsidRDefault="00FD115E" w:rsidP="00CE14DC">
      <w:pPr>
        <w:rPr>
          <w:rFonts w:cs="Arial"/>
          <w:szCs w:val="22"/>
        </w:rPr>
      </w:pPr>
    </w:p>
    <w:p w:rsidR="00CE14DC" w:rsidRPr="00FD115E" w:rsidRDefault="00CE14DC" w:rsidP="00CE14DC">
      <w:pPr>
        <w:rPr>
          <w:rFonts w:cs="Arial"/>
          <w:szCs w:val="22"/>
        </w:rPr>
      </w:pPr>
      <w:r w:rsidRPr="00FD115E">
        <w:rPr>
          <w:rFonts w:cs="Arial"/>
          <w:szCs w:val="22"/>
        </w:rPr>
        <w:t xml:space="preserve">To plan and carry out original, high-quality research, using appropriate methodologies and techniques.  </w:t>
      </w:r>
      <w:r w:rsidR="00152440">
        <w:rPr>
          <w:rFonts w:cs="Arial"/>
          <w:szCs w:val="22"/>
        </w:rPr>
        <w:t>The research should be at least internationally excellent, if not internationally leading in terms of its originality, significance and rigour.  Plans</w:t>
      </w:r>
      <w:r w:rsidRPr="00FD115E">
        <w:rPr>
          <w:rFonts w:cs="Arial"/>
          <w:szCs w:val="22"/>
        </w:rPr>
        <w:t xml:space="preserve"> may include, where appropriate to the discipline:</w:t>
      </w:r>
    </w:p>
    <w:p w:rsidR="00CE14DC" w:rsidRPr="00FD115E" w:rsidRDefault="00CE14DC" w:rsidP="00CE14DC">
      <w:pPr>
        <w:numPr>
          <w:ilvl w:val="0"/>
          <w:numId w:val="4"/>
        </w:numPr>
        <w:rPr>
          <w:rFonts w:cs="Arial"/>
          <w:szCs w:val="22"/>
        </w:rPr>
      </w:pPr>
      <w:r w:rsidRPr="00FD115E">
        <w:rPr>
          <w:rFonts w:cs="Arial"/>
          <w:szCs w:val="22"/>
        </w:rPr>
        <w:t>To pursue personal research including developing research ideas.</w:t>
      </w:r>
    </w:p>
    <w:p w:rsidR="00CE14DC" w:rsidRPr="00FD115E" w:rsidRDefault="00CE14DC" w:rsidP="00CE14DC">
      <w:pPr>
        <w:numPr>
          <w:ilvl w:val="0"/>
          <w:numId w:val="4"/>
        </w:numPr>
        <w:rPr>
          <w:rFonts w:cs="Arial"/>
          <w:szCs w:val="22"/>
        </w:rPr>
      </w:pPr>
      <w:r w:rsidRPr="00FD115E">
        <w:rPr>
          <w:rFonts w:cs="Arial"/>
          <w:szCs w:val="22"/>
        </w:rPr>
        <w:t>To plan, execute, disseminate, and publish</w:t>
      </w:r>
      <w:r w:rsidR="00C444DD">
        <w:rPr>
          <w:rFonts w:cs="Arial"/>
          <w:szCs w:val="22"/>
        </w:rPr>
        <w:t xml:space="preserve"> </w:t>
      </w:r>
      <w:r w:rsidRPr="00FD115E">
        <w:rPr>
          <w:rFonts w:cs="Arial"/>
          <w:szCs w:val="22"/>
        </w:rPr>
        <w:t>high-quality research</w:t>
      </w:r>
      <w:r w:rsidR="00C444DD">
        <w:rPr>
          <w:rFonts w:cs="Arial"/>
          <w:szCs w:val="22"/>
        </w:rPr>
        <w:t>.</w:t>
      </w:r>
    </w:p>
    <w:p w:rsidR="00CE14DC" w:rsidRPr="00FD115E" w:rsidRDefault="00CE14DC" w:rsidP="00CE14DC">
      <w:pPr>
        <w:numPr>
          <w:ilvl w:val="0"/>
          <w:numId w:val="4"/>
        </w:numPr>
        <w:rPr>
          <w:rFonts w:cs="Arial"/>
          <w:szCs w:val="22"/>
        </w:rPr>
      </w:pPr>
      <w:r w:rsidRPr="00FD115E">
        <w:rPr>
          <w:rFonts w:cs="Arial"/>
          <w:szCs w:val="22"/>
        </w:rPr>
        <w:t>To attract external research funding</w:t>
      </w:r>
      <w:r w:rsidR="00C444DD">
        <w:rPr>
          <w:rFonts w:cs="Arial"/>
          <w:szCs w:val="22"/>
        </w:rPr>
        <w:t>.</w:t>
      </w:r>
    </w:p>
    <w:p w:rsidR="00CE14DC" w:rsidRPr="00FD115E" w:rsidRDefault="00CE14DC" w:rsidP="00CE14DC">
      <w:pPr>
        <w:numPr>
          <w:ilvl w:val="0"/>
          <w:numId w:val="4"/>
        </w:numPr>
        <w:rPr>
          <w:rFonts w:cs="Arial"/>
          <w:szCs w:val="22"/>
        </w:rPr>
      </w:pPr>
      <w:r w:rsidRPr="00FD115E">
        <w:rPr>
          <w:rFonts w:cs="Arial"/>
          <w:szCs w:val="22"/>
        </w:rPr>
        <w:t>To project manage research activities, and/or supervise other research staff</w:t>
      </w:r>
      <w:r w:rsidR="00C444DD">
        <w:rPr>
          <w:rFonts w:cs="Arial"/>
          <w:szCs w:val="22"/>
        </w:rPr>
        <w:t>.</w:t>
      </w:r>
    </w:p>
    <w:p w:rsidR="00CE14DC" w:rsidRPr="00FD115E" w:rsidRDefault="00CE14DC" w:rsidP="00CE14DC">
      <w:pPr>
        <w:numPr>
          <w:ilvl w:val="0"/>
          <w:numId w:val="4"/>
        </w:numPr>
        <w:rPr>
          <w:rFonts w:cs="Arial"/>
          <w:szCs w:val="22"/>
        </w:rPr>
      </w:pPr>
      <w:r w:rsidRPr="00FD115E">
        <w:rPr>
          <w:rFonts w:cs="Arial"/>
          <w:szCs w:val="22"/>
        </w:rPr>
        <w:t>To present findings in high-quality publications and conference proceedings</w:t>
      </w:r>
      <w:r w:rsidR="00C444DD">
        <w:rPr>
          <w:rFonts w:cs="Arial"/>
          <w:szCs w:val="22"/>
        </w:rPr>
        <w:t>.</w:t>
      </w:r>
    </w:p>
    <w:p w:rsidR="00CE14DC" w:rsidRPr="00FD115E" w:rsidRDefault="00CE14DC" w:rsidP="00CE14DC">
      <w:pPr>
        <w:numPr>
          <w:ilvl w:val="0"/>
          <w:numId w:val="4"/>
        </w:numPr>
        <w:rPr>
          <w:rFonts w:cs="Arial"/>
          <w:szCs w:val="22"/>
        </w:rPr>
      </w:pPr>
      <w:r w:rsidRPr="00FD115E">
        <w:rPr>
          <w:rFonts w:cs="Arial"/>
          <w:szCs w:val="22"/>
        </w:rPr>
        <w:t>As relevant to their discipline, to engage with industry, policymakers, the media or others to facilitate the wider impact of their research</w:t>
      </w:r>
      <w:r w:rsidR="00C444DD">
        <w:rPr>
          <w:rFonts w:cs="Arial"/>
          <w:szCs w:val="22"/>
        </w:rPr>
        <w:t>.</w:t>
      </w:r>
    </w:p>
    <w:p w:rsidR="00CE14DC" w:rsidRPr="00FD115E" w:rsidRDefault="00CE14DC" w:rsidP="00CE14DC">
      <w:pPr>
        <w:numPr>
          <w:ilvl w:val="0"/>
          <w:numId w:val="4"/>
        </w:numPr>
        <w:rPr>
          <w:rFonts w:cs="Arial"/>
          <w:szCs w:val="22"/>
        </w:rPr>
      </w:pPr>
      <w:r w:rsidRPr="00FD115E">
        <w:rPr>
          <w:rFonts w:cs="Arial"/>
          <w:szCs w:val="22"/>
        </w:rPr>
        <w:t>To develop novel methodologies and techniques appropriate to the type of research being pursued</w:t>
      </w:r>
      <w:r w:rsidR="00C444DD">
        <w:rPr>
          <w:rFonts w:cs="Arial"/>
          <w:szCs w:val="22"/>
        </w:rPr>
        <w:t>.</w:t>
      </w:r>
    </w:p>
    <w:p w:rsidR="00CE14DC" w:rsidRPr="00FD115E" w:rsidRDefault="00CE14DC" w:rsidP="00CE14DC">
      <w:pPr>
        <w:numPr>
          <w:ilvl w:val="0"/>
          <w:numId w:val="4"/>
        </w:numPr>
        <w:tabs>
          <w:tab w:val="center" w:pos="4153"/>
          <w:tab w:val="right" w:pos="8306"/>
        </w:tabs>
        <w:rPr>
          <w:rFonts w:cs="Arial"/>
          <w:szCs w:val="22"/>
        </w:rPr>
      </w:pPr>
      <w:r w:rsidRPr="00FD115E">
        <w:rPr>
          <w:rFonts w:cs="Arial"/>
          <w:szCs w:val="22"/>
        </w:rPr>
        <w:t>To supervise and examine PhD students, both within the institution and externally</w:t>
      </w:r>
      <w:r w:rsidR="00C444DD">
        <w:rPr>
          <w:rFonts w:cs="Arial"/>
          <w:szCs w:val="22"/>
        </w:rPr>
        <w:t>.</w:t>
      </w:r>
    </w:p>
    <w:p w:rsidR="00CE14DC" w:rsidRPr="00FD115E" w:rsidRDefault="00CE14DC" w:rsidP="00CE14DC">
      <w:pPr>
        <w:numPr>
          <w:ilvl w:val="0"/>
          <w:numId w:val="4"/>
        </w:numPr>
        <w:tabs>
          <w:tab w:val="center" w:pos="4153"/>
          <w:tab w:val="right" w:pos="8306"/>
        </w:tabs>
        <w:rPr>
          <w:rFonts w:cs="Arial"/>
          <w:i/>
          <w:szCs w:val="22"/>
        </w:rPr>
      </w:pPr>
      <w:r w:rsidRPr="00FD115E">
        <w:rPr>
          <w:rFonts w:cs="Arial"/>
          <w:szCs w:val="22"/>
        </w:rPr>
        <w:t>To provide expert advice to staff and students within the discipline.</w:t>
      </w:r>
    </w:p>
    <w:p w:rsidR="00CE14DC" w:rsidRPr="00FD115E" w:rsidRDefault="00CE14DC" w:rsidP="00CE14DC">
      <w:pPr>
        <w:numPr>
          <w:ilvl w:val="0"/>
          <w:numId w:val="4"/>
        </w:numPr>
        <w:rPr>
          <w:rFonts w:cs="Arial"/>
          <w:szCs w:val="22"/>
        </w:rPr>
      </w:pPr>
      <w:r w:rsidRPr="00FD115E">
        <w:rPr>
          <w:rFonts w:cs="Arial"/>
          <w:szCs w:val="22"/>
        </w:rPr>
        <w:t xml:space="preserve">To apply knowledge in a way </w:t>
      </w:r>
      <w:proofErr w:type="gramStart"/>
      <w:r w:rsidRPr="00FD115E">
        <w:rPr>
          <w:rFonts w:cs="Arial"/>
          <w:szCs w:val="22"/>
        </w:rPr>
        <w:t>which develops new intellectual understanding</w:t>
      </w:r>
      <w:r w:rsidR="00C444DD">
        <w:rPr>
          <w:rFonts w:cs="Arial"/>
          <w:szCs w:val="22"/>
        </w:rPr>
        <w:t>.</w:t>
      </w:r>
      <w:proofErr w:type="gramEnd"/>
    </w:p>
    <w:p w:rsidR="00CE14DC" w:rsidRPr="00FD115E" w:rsidRDefault="00CE14DC" w:rsidP="00CE14DC">
      <w:pPr>
        <w:rPr>
          <w:rFonts w:cs="Arial"/>
          <w:i/>
          <w:szCs w:val="22"/>
        </w:rPr>
      </w:pPr>
    </w:p>
    <w:p w:rsidR="00CE14DC" w:rsidRDefault="00CE14DC" w:rsidP="00CE14DC">
      <w:pPr>
        <w:rPr>
          <w:rFonts w:cs="Arial"/>
          <w:bCs/>
          <w:szCs w:val="22"/>
          <w:u w:val="single"/>
        </w:rPr>
      </w:pPr>
      <w:r w:rsidRPr="00FD115E">
        <w:rPr>
          <w:rFonts w:cs="Arial"/>
          <w:bCs/>
          <w:szCs w:val="22"/>
          <w:u w:val="single"/>
        </w:rPr>
        <w:t>Learning and Teaching</w:t>
      </w:r>
    </w:p>
    <w:p w:rsidR="00FD115E" w:rsidRPr="00FD115E" w:rsidRDefault="00FD115E" w:rsidP="00CE14DC">
      <w:pPr>
        <w:rPr>
          <w:rFonts w:cs="Arial"/>
          <w:bCs/>
          <w:szCs w:val="22"/>
          <w:u w:val="single"/>
        </w:rPr>
      </w:pPr>
    </w:p>
    <w:p w:rsidR="00CE14DC" w:rsidRPr="00FD115E" w:rsidRDefault="00CE14DC" w:rsidP="00CE14DC">
      <w:pPr>
        <w:pStyle w:val="BodyText3"/>
        <w:rPr>
          <w:rFonts w:ascii="Arial" w:hAnsi="Arial" w:cs="Arial"/>
          <w:sz w:val="22"/>
          <w:szCs w:val="22"/>
        </w:rPr>
      </w:pPr>
      <w:r w:rsidRPr="00FD115E">
        <w:rPr>
          <w:rFonts w:ascii="Arial" w:hAnsi="Arial" w:cs="Arial"/>
          <w:sz w:val="22"/>
          <w:szCs w:val="22"/>
        </w:rPr>
        <w:t xml:space="preserve">At the start of a Birmingham Fellowship, the emphasis will be on consolidating an outstanding research trajectory.  However, because the University is committed to excellence in Education, Fellows will contribute to learning and teaching as described in the further particulars.  </w:t>
      </w:r>
    </w:p>
    <w:p w:rsidR="00CE14DC" w:rsidRPr="00FD115E" w:rsidRDefault="00CE14DC" w:rsidP="00CE14DC">
      <w:pPr>
        <w:pStyle w:val="BodyText3"/>
        <w:rPr>
          <w:rFonts w:ascii="Arial" w:hAnsi="Arial" w:cs="Arial"/>
          <w:sz w:val="22"/>
          <w:szCs w:val="22"/>
        </w:rPr>
      </w:pPr>
      <w:r w:rsidRPr="00FD115E">
        <w:rPr>
          <w:rFonts w:ascii="Arial" w:hAnsi="Arial" w:cs="Arial"/>
          <w:sz w:val="22"/>
          <w:szCs w:val="22"/>
        </w:rPr>
        <w:lastRenderedPageBreak/>
        <w:t xml:space="preserve">Birmingham Fellows will use a variety of methods teaching and advising individuals and groups of undergraduates, postgraduates, or CPD students to a high quality standard.  Where appropriate to the discipline this may include: </w:t>
      </w:r>
    </w:p>
    <w:p w:rsidR="00CE14DC" w:rsidRPr="00FD115E" w:rsidRDefault="00CE14DC" w:rsidP="00CE14DC">
      <w:pPr>
        <w:numPr>
          <w:ilvl w:val="0"/>
          <w:numId w:val="6"/>
        </w:numPr>
        <w:rPr>
          <w:rFonts w:cs="Arial"/>
          <w:szCs w:val="22"/>
        </w:rPr>
      </w:pPr>
      <w:r w:rsidRPr="00FD115E">
        <w:rPr>
          <w:rFonts w:cs="Arial"/>
          <w:szCs w:val="22"/>
        </w:rPr>
        <w:t>To teach and examine courses at a range of levels</w:t>
      </w:r>
      <w:r w:rsidR="00C444DD">
        <w:rPr>
          <w:rFonts w:cs="Arial"/>
          <w:szCs w:val="22"/>
        </w:rPr>
        <w:t>.</w:t>
      </w:r>
    </w:p>
    <w:p w:rsidR="00CE14DC" w:rsidRPr="00FD115E" w:rsidRDefault="00CE14DC" w:rsidP="00CE14DC">
      <w:pPr>
        <w:numPr>
          <w:ilvl w:val="0"/>
          <w:numId w:val="6"/>
        </w:numPr>
        <w:rPr>
          <w:rFonts w:cs="Arial"/>
          <w:szCs w:val="22"/>
        </w:rPr>
      </w:pPr>
      <w:r w:rsidRPr="00FD115E">
        <w:rPr>
          <w:rFonts w:cs="Arial"/>
          <w:szCs w:val="22"/>
        </w:rPr>
        <w:t>To plan and review own teaching approaches and acting as a mentor to encourage others to do the same</w:t>
      </w:r>
      <w:r w:rsidR="00C444DD">
        <w:rPr>
          <w:rFonts w:cs="Arial"/>
          <w:szCs w:val="22"/>
        </w:rPr>
        <w:t>.</w:t>
      </w:r>
    </w:p>
    <w:p w:rsidR="00CE14DC" w:rsidRPr="00FD115E" w:rsidRDefault="00CE14DC" w:rsidP="00CE14DC">
      <w:pPr>
        <w:numPr>
          <w:ilvl w:val="0"/>
          <w:numId w:val="6"/>
        </w:numPr>
        <w:rPr>
          <w:rFonts w:cs="Arial"/>
          <w:szCs w:val="22"/>
        </w:rPr>
      </w:pPr>
      <w:r w:rsidRPr="00FD115E">
        <w:rPr>
          <w:rFonts w:cs="Arial"/>
          <w:szCs w:val="22"/>
        </w:rPr>
        <w:t>To undertake and develop the full range of responsibilities in relation to supervision, marking and examining</w:t>
      </w:r>
      <w:r w:rsidR="00C444DD">
        <w:rPr>
          <w:rFonts w:cs="Arial"/>
          <w:szCs w:val="22"/>
        </w:rPr>
        <w:t>.</w:t>
      </w:r>
    </w:p>
    <w:p w:rsidR="00CE14DC" w:rsidRPr="00FD115E" w:rsidRDefault="00CE14DC" w:rsidP="00CE14DC">
      <w:pPr>
        <w:numPr>
          <w:ilvl w:val="0"/>
          <w:numId w:val="6"/>
        </w:numPr>
        <w:rPr>
          <w:rFonts w:cs="Arial"/>
          <w:szCs w:val="22"/>
        </w:rPr>
      </w:pPr>
      <w:r w:rsidRPr="00FD115E">
        <w:rPr>
          <w:rFonts w:cs="Arial"/>
          <w:szCs w:val="22"/>
        </w:rPr>
        <w:t>To use appropriate approaches to learning and teaching in their field</w:t>
      </w:r>
      <w:r w:rsidR="00C444DD">
        <w:rPr>
          <w:rFonts w:cs="Arial"/>
          <w:szCs w:val="22"/>
        </w:rPr>
        <w:t>.</w:t>
      </w:r>
    </w:p>
    <w:p w:rsidR="00CE14DC" w:rsidRPr="00FD115E" w:rsidRDefault="00CE14DC" w:rsidP="00CE14DC">
      <w:pPr>
        <w:numPr>
          <w:ilvl w:val="0"/>
          <w:numId w:val="6"/>
        </w:numPr>
        <w:rPr>
          <w:rFonts w:cs="Arial"/>
          <w:szCs w:val="22"/>
        </w:rPr>
      </w:pPr>
      <w:r w:rsidRPr="00FD115E">
        <w:rPr>
          <w:rFonts w:cs="Arial"/>
          <w:szCs w:val="22"/>
        </w:rPr>
        <w:t>To disseminate appropriate practices through suitable media</w:t>
      </w:r>
      <w:r w:rsidR="00C444DD">
        <w:rPr>
          <w:rFonts w:cs="Arial"/>
          <w:szCs w:val="22"/>
        </w:rPr>
        <w:t>.</w:t>
      </w:r>
    </w:p>
    <w:p w:rsidR="00CE14DC" w:rsidRPr="00FD115E" w:rsidRDefault="00CE14DC" w:rsidP="00CE14DC">
      <w:pPr>
        <w:numPr>
          <w:ilvl w:val="0"/>
          <w:numId w:val="6"/>
        </w:numPr>
        <w:rPr>
          <w:rFonts w:cs="Arial"/>
          <w:szCs w:val="22"/>
        </w:rPr>
      </w:pPr>
      <w:r w:rsidRPr="00FD115E">
        <w:rPr>
          <w:rFonts w:cs="Arial"/>
          <w:szCs w:val="22"/>
        </w:rPr>
        <w:t>To develop and advise others on learning and teaching tasks and methods.</w:t>
      </w:r>
    </w:p>
    <w:p w:rsidR="00CE14DC" w:rsidRPr="00FD115E" w:rsidRDefault="00CE14DC" w:rsidP="00CE14DC">
      <w:pPr>
        <w:numPr>
          <w:ilvl w:val="0"/>
          <w:numId w:val="6"/>
        </w:numPr>
        <w:rPr>
          <w:rFonts w:cs="Arial"/>
          <w:szCs w:val="22"/>
        </w:rPr>
      </w:pPr>
      <w:r w:rsidRPr="00FD115E">
        <w:rPr>
          <w:rFonts w:cs="Arial"/>
          <w:szCs w:val="22"/>
        </w:rPr>
        <w:t>To devise &amp; supervise projects, student dissertations and practical work</w:t>
      </w:r>
      <w:r w:rsidR="00C444DD">
        <w:rPr>
          <w:rFonts w:cs="Arial"/>
          <w:szCs w:val="22"/>
        </w:rPr>
        <w:t>.</w:t>
      </w:r>
      <w:r w:rsidRPr="00FD115E">
        <w:rPr>
          <w:rFonts w:cs="Arial"/>
          <w:szCs w:val="22"/>
        </w:rPr>
        <w:t xml:space="preserve"> </w:t>
      </w:r>
    </w:p>
    <w:p w:rsidR="00CE14DC" w:rsidRPr="00FD115E" w:rsidRDefault="00CE14DC" w:rsidP="00CE14DC">
      <w:pPr>
        <w:rPr>
          <w:rFonts w:cs="Arial"/>
          <w:szCs w:val="22"/>
        </w:rPr>
      </w:pPr>
    </w:p>
    <w:p w:rsidR="00CE14DC" w:rsidRPr="00FD115E" w:rsidRDefault="00CE14DC" w:rsidP="00CE14DC">
      <w:pPr>
        <w:pStyle w:val="Heading1"/>
        <w:spacing w:before="0" w:after="0"/>
        <w:rPr>
          <w:b w:val="0"/>
          <w:bCs w:val="0"/>
          <w:sz w:val="22"/>
          <w:szCs w:val="22"/>
          <w:u w:val="single"/>
        </w:rPr>
      </w:pPr>
      <w:r w:rsidRPr="00FD115E">
        <w:rPr>
          <w:b w:val="0"/>
          <w:sz w:val="22"/>
          <w:szCs w:val="22"/>
          <w:u w:val="single"/>
        </w:rPr>
        <w:t>Management/ Administration</w:t>
      </w:r>
    </w:p>
    <w:p w:rsidR="00FD115E" w:rsidRDefault="00FD115E" w:rsidP="00CE14DC">
      <w:pPr>
        <w:rPr>
          <w:rFonts w:cs="Arial"/>
          <w:szCs w:val="22"/>
        </w:rPr>
      </w:pPr>
    </w:p>
    <w:p w:rsidR="00CE14DC" w:rsidRPr="00FD115E" w:rsidRDefault="00CE14DC" w:rsidP="00CE14DC">
      <w:pPr>
        <w:rPr>
          <w:rFonts w:cs="Arial"/>
          <w:szCs w:val="22"/>
        </w:rPr>
      </w:pPr>
      <w:r w:rsidRPr="00FD115E">
        <w:rPr>
          <w:rFonts w:cs="Arial"/>
          <w:szCs w:val="22"/>
        </w:rPr>
        <w:t>Birmingham Fellows will not be expected to make a defined contribution in management and administration</w:t>
      </w:r>
      <w:r w:rsidR="00E25268">
        <w:rPr>
          <w:rFonts w:cs="Arial"/>
          <w:szCs w:val="22"/>
        </w:rPr>
        <w:t xml:space="preserve"> during the term of their Fellowship</w:t>
      </w:r>
      <w:r w:rsidRPr="00FD115E">
        <w:rPr>
          <w:rFonts w:cs="Arial"/>
          <w:szCs w:val="22"/>
        </w:rPr>
        <w:t>.  However, they will be asked to do the following:</w:t>
      </w:r>
    </w:p>
    <w:p w:rsidR="00243B6B" w:rsidRDefault="00243B6B">
      <w:pPr>
        <w:pStyle w:val="ListParagraph"/>
        <w:rPr>
          <w:rFonts w:cs="Arial"/>
          <w:szCs w:val="22"/>
        </w:rPr>
      </w:pPr>
    </w:p>
    <w:p w:rsidR="00CE14DC" w:rsidRPr="00FD115E" w:rsidRDefault="00CE14DC" w:rsidP="00CE14DC">
      <w:pPr>
        <w:numPr>
          <w:ilvl w:val="0"/>
          <w:numId w:val="5"/>
        </w:numPr>
        <w:rPr>
          <w:rFonts w:cs="Arial"/>
          <w:szCs w:val="22"/>
        </w:rPr>
      </w:pPr>
      <w:r w:rsidRPr="00FD115E">
        <w:rPr>
          <w:rFonts w:cs="Arial"/>
          <w:szCs w:val="22"/>
        </w:rPr>
        <w:t>To advise on personal and professional development of colleagues and students</w:t>
      </w:r>
      <w:r w:rsidR="00033074">
        <w:rPr>
          <w:rFonts w:cs="Arial"/>
          <w:szCs w:val="22"/>
        </w:rPr>
        <w:t>.</w:t>
      </w:r>
    </w:p>
    <w:p w:rsidR="00CE14DC" w:rsidRPr="00FD115E" w:rsidRDefault="00CE14DC" w:rsidP="00CE14DC">
      <w:pPr>
        <w:numPr>
          <w:ilvl w:val="0"/>
          <w:numId w:val="5"/>
        </w:numPr>
        <w:rPr>
          <w:rFonts w:cs="Arial"/>
          <w:szCs w:val="22"/>
        </w:rPr>
      </w:pPr>
      <w:r w:rsidRPr="00FD115E">
        <w:rPr>
          <w:rFonts w:cs="Arial"/>
          <w:szCs w:val="22"/>
        </w:rPr>
        <w:t>To contribute to the academic community, including engaging with discussions at group, departmental, school, college or University level as relevant to them and their colleagues</w:t>
      </w:r>
      <w:r w:rsidR="00033074">
        <w:rPr>
          <w:rFonts w:cs="Arial"/>
          <w:szCs w:val="22"/>
        </w:rPr>
        <w:t>.</w:t>
      </w:r>
    </w:p>
    <w:p w:rsidR="00CE14DC" w:rsidRPr="00FD115E" w:rsidRDefault="00CE14DC" w:rsidP="00CE14DC">
      <w:pPr>
        <w:numPr>
          <w:ilvl w:val="0"/>
          <w:numId w:val="5"/>
        </w:numPr>
        <w:rPr>
          <w:rFonts w:cs="Arial"/>
          <w:szCs w:val="22"/>
        </w:rPr>
      </w:pPr>
      <w:r w:rsidRPr="00FD115E">
        <w:rPr>
          <w:rFonts w:cs="Arial"/>
          <w:szCs w:val="22"/>
        </w:rPr>
        <w:t>To manage their own research and teaching responsibilities to ensure delivery of excellence</w:t>
      </w:r>
      <w:r w:rsidR="00033074">
        <w:rPr>
          <w:rFonts w:cs="Arial"/>
          <w:szCs w:val="22"/>
        </w:rPr>
        <w:t>.</w:t>
      </w:r>
    </w:p>
    <w:p w:rsidR="00FD115E" w:rsidRDefault="00FD115E">
      <w:pPr>
        <w:rPr>
          <w:rFonts w:cs="Arial"/>
          <w:sz w:val="32"/>
          <w:szCs w:val="32"/>
        </w:rPr>
      </w:pPr>
    </w:p>
    <w:p w:rsidR="007341D5" w:rsidRPr="00BB0846" w:rsidRDefault="00CE14DC">
      <w:pPr>
        <w:rPr>
          <w:b/>
          <w:color w:val="800080"/>
          <w:sz w:val="32"/>
        </w:rPr>
      </w:pPr>
      <w:r>
        <w:rPr>
          <w:b/>
          <w:color w:val="800080"/>
          <w:sz w:val="32"/>
        </w:rPr>
        <w:t>Scope of the role</w:t>
      </w:r>
    </w:p>
    <w:p w:rsidR="004E4EDD" w:rsidRPr="00FD115E" w:rsidRDefault="004E4EDD" w:rsidP="002C7514">
      <w:pPr>
        <w:pStyle w:val="Header"/>
        <w:tabs>
          <w:tab w:val="clear" w:pos="4153"/>
          <w:tab w:val="clear" w:pos="8306"/>
        </w:tabs>
        <w:rPr>
          <w:rFonts w:ascii="Arial" w:hAnsi="Arial" w:cs="Arial"/>
          <w:sz w:val="32"/>
          <w:szCs w:val="32"/>
        </w:rPr>
      </w:pPr>
    </w:p>
    <w:p w:rsidR="00FA270D" w:rsidRDefault="00CE14DC">
      <w:pPr>
        <w:pStyle w:val="BodyText3"/>
        <w:rPr>
          <w:rFonts w:ascii="Arial" w:hAnsi="Arial"/>
          <w:sz w:val="22"/>
          <w:szCs w:val="22"/>
        </w:rPr>
      </w:pPr>
      <w:r w:rsidRPr="00FD115E">
        <w:rPr>
          <w:rFonts w:ascii="Arial" w:hAnsi="Arial"/>
          <w:sz w:val="22"/>
          <w:szCs w:val="22"/>
        </w:rPr>
        <w:t xml:space="preserve">At the start of a Birmingham Fellowship, the emphasis will be on consolidating an outstanding research trajectory and the primary focus will be on research throughout.  However, because the University is committed to excellence in Education, Fellows will be expected to contribute to PhD supervision and to develop a growing teaching portfolio over the course of their fellowship term. </w:t>
      </w:r>
      <w:r w:rsidR="008D2192">
        <w:rPr>
          <w:rFonts w:ascii="Arial" w:hAnsi="Arial"/>
          <w:sz w:val="22"/>
          <w:szCs w:val="22"/>
        </w:rPr>
        <w:t xml:space="preserve">The balance of these responsibilities within the role will vary </w:t>
      </w:r>
      <w:r w:rsidR="00CB6CBF">
        <w:rPr>
          <w:rFonts w:ascii="Arial" w:hAnsi="Arial"/>
          <w:sz w:val="22"/>
          <w:szCs w:val="22"/>
        </w:rPr>
        <w:t>within</w:t>
      </w:r>
      <w:r w:rsidR="008D2192">
        <w:rPr>
          <w:rFonts w:ascii="Arial" w:hAnsi="Arial"/>
          <w:sz w:val="22"/>
          <w:szCs w:val="22"/>
        </w:rPr>
        <w:t xml:space="preserve"> each college and discipline.  </w:t>
      </w:r>
      <w:r w:rsidRPr="00FD115E">
        <w:rPr>
          <w:rFonts w:ascii="Arial" w:hAnsi="Arial"/>
          <w:sz w:val="22"/>
          <w:szCs w:val="22"/>
        </w:rPr>
        <w:t xml:space="preserve">Birmingham Fellows will not be expected to contribute substantially to academic management and administration during the term of their fellowship, although they will be expected to engage as part of the academic community. </w:t>
      </w:r>
    </w:p>
    <w:p w:rsidR="00243B6B" w:rsidRDefault="00CE14DC">
      <w:pPr>
        <w:pStyle w:val="Default"/>
        <w:rPr>
          <w:rFonts w:cs="Arial"/>
          <w:szCs w:val="22"/>
        </w:rPr>
      </w:pPr>
      <w:r w:rsidRPr="00FD115E">
        <w:rPr>
          <w:rFonts w:ascii="Arial" w:hAnsi="Arial"/>
          <w:sz w:val="22"/>
          <w:szCs w:val="22"/>
        </w:rPr>
        <w:t xml:space="preserve">Research will involve initiating, conducting and disseminating high-quality original research.  Birmingham Fellows will be expected to maintain a research profile that can be judged </w:t>
      </w:r>
      <w:r w:rsidR="005F7CA2">
        <w:rPr>
          <w:rFonts w:ascii="Arial" w:hAnsi="Arial"/>
          <w:sz w:val="22"/>
          <w:szCs w:val="22"/>
        </w:rPr>
        <w:t>at the standard of international excellence (</w:t>
      </w:r>
      <w:r w:rsidR="002E0A76">
        <w:rPr>
          <w:rFonts w:ascii="Arial" w:hAnsi="Arial"/>
          <w:sz w:val="22"/>
          <w:szCs w:val="22"/>
        </w:rPr>
        <w:t xml:space="preserve">benchmarked as </w:t>
      </w:r>
      <w:r w:rsidR="005F7CA2">
        <w:rPr>
          <w:rFonts w:ascii="Arial" w:hAnsi="Arial"/>
          <w:sz w:val="22"/>
          <w:szCs w:val="22"/>
        </w:rPr>
        <w:t xml:space="preserve">3* output) </w:t>
      </w:r>
      <w:r w:rsidR="002E0A76">
        <w:rPr>
          <w:rFonts w:ascii="Arial" w:hAnsi="Arial"/>
          <w:sz w:val="22"/>
          <w:szCs w:val="22"/>
        </w:rPr>
        <w:t>or internationally leading (4* output).</w:t>
      </w:r>
      <w:r w:rsidRPr="00FD115E">
        <w:rPr>
          <w:rFonts w:ascii="Arial" w:hAnsi="Arial"/>
          <w:sz w:val="22"/>
          <w:szCs w:val="22"/>
        </w:rPr>
        <w:t xml:space="preserve"> They will be expected actively to seek external research funding, as appropriate in their discipline, and to develop during their fellowship into credible and successful principal investigators and research leaders within the University and within their </w:t>
      </w:r>
      <w:r w:rsidR="0002138A">
        <w:rPr>
          <w:rFonts w:ascii="Arial" w:hAnsi="Arial"/>
          <w:sz w:val="22"/>
          <w:szCs w:val="22"/>
        </w:rPr>
        <w:t>field</w:t>
      </w:r>
      <w:r w:rsidRPr="00FD115E">
        <w:rPr>
          <w:rFonts w:ascii="Arial" w:hAnsi="Arial"/>
          <w:sz w:val="22"/>
          <w:szCs w:val="22"/>
        </w:rPr>
        <w:t xml:space="preserve">. They will actively recruit and develop doctoral researchers. They will also be expected to engage with </w:t>
      </w:r>
      <w:r w:rsidRPr="00FD115E">
        <w:rPr>
          <w:rFonts w:ascii="Arial" w:hAnsi="Arial" w:cs="Arial"/>
          <w:sz w:val="22"/>
          <w:szCs w:val="22"/>
        </w:rPr>
        <w:t xml:space="preserve">industry, policymakers, the media or others to facilitate the wider impact of their research, as appropriate within their field or discipline. </w:t>
      </w:r>
    </w:p>
    <w:p w:rsidR="00CE14DC" w:rsidRPr="00FD115E" w:rsidRDefault="00CE14DC" w:rsidP="00CE14DC">
      <w:pPr>
        <w:pStyle w:val="Default"/>
        <w:rPr>
          <w:rFonts w:ascii="Arial" w:hAnsi="Arial"/>
          <w:sz w:val="22"/>
          <w:szCs w:val="22"/>
        </w:rPr>
      </w:pPr>
    </w:p>
    <w:p w:rsidR="00DE4573" w:rsidRDefault="00CE14DC" w:rsidP="00CE14DC">
      <w:pPr>
        <w:pStyle w:val="Default"/>
        <w:rPr>
          <w:rFonts w:ascii="Arial" w:hAnsi="Arial"/>
          <w:sz w:val="22"/>
          <w:szCs w:val="22"/>
        </w:rPr>
      </w:pPr>
      <w:r w:rsidRPr="00FD115E">
        <w:rPr>
          <w:rFonts w:ascii="Arial" w:hAnsi="Arial"/>
          <w:sz w:val="22"/>
          <w:szCs w:val="22"/>
        </w:rPr>
        <w:t xml:space="preserve">Teaching </w:t>
      </w:r>
      <w:r w:rsidR="001200D2">
        <w:rPr>
          <w:rFonts w:ascii="Arial" w:hAnsi="Arial"/>
          <w:sz w:val="22"/>
          <w:szCs w:val="22"/>
        </w:rPr>
        <w:t xml:space="preserve">activities </w:t>
      </w:r>
      <w:r w:rsidRPr="00FD115E">
        <w:rPr>
          <w:rFonts w:ascii="Arial" w:hAnsi="Arial"/>
          <w:sz w:val="22"/>
          <w:szCs w:val="22"/>
        </w:rPr>
        <w:t>will include supervising and examining PhD students</w:t>
      </w:r>
      <w:r w:rsidR="001200D2">
        <w:rPr>
          <w:rFonts w:ascii="Arial" w:hAnsi="Arial"/>
          <w:sz w:val="22"/>
          <w:szCs w:val="22"/>
        </w:rPr>
        <w:t xml:space="preserve">, which </w:t>
      </w:r>
      <w:r w:rsidR="008D2192">
        <w:rPr>
          <w:rFonts w:ascii="Arial" w:hAnsi="Arial"/>
          <w:sz w:val="22"/>
          <w:szCs w:val="22"/>
        </w:rPr>
        <w:t xml:space="preserve">will vary according to the college and discipline. It </w:t>
      </w:r>
      <w:r w:rsidRPr="00FD115E">
        <w:rPr>
          <w:rFonts w:ascii="Arial" w:hAnsi="Arial"/>
          <w:sz w:val="22"/>
          <w:szCs w:val="22"/>
        </w:rPr>
        <w:t>is likely to include development and delivery of teaching at the undergraduate, postgraduate and/or CPD level</w:t>
      </w:r>
      <w:r w:rsidR="007A2097">
        <w:rPr>
          <w:rFonts w:ascii="Arial" w:hAnsi="Arial"/>
          <w:sz w:val="22"/>
          <w:szCs w:val="22"/>
        </w:rPr>
        <w:t>.</w:t>
      </w:r>
      <w:r w:rsidRPr="00FD115E">
        <w:rPr>
          <w:rFonts w:ascii="Arial" w:hAnsi="Arial"/>
          <w:sz w:val="22"/>
          <w:szCs w:val="22"/>
        </w:rPr>
        <w:t xml:space="preserve">  It will typically involve developing and advising others, including providing expert advice to </w:t>
      </w:r>
      <w:r w:rsidRPr="00FD115E">
        <w:rPr>
          <w:rFonts w:ascii="Arial" w:hAnsi="Arial"/>
          <w:sz w:val="22"/>
          <w:szCs w:val="22"/>
        </w:rPr>
        <w:lastRenderedPageBreak/>
        <w:t xml:space="preserve">staff and students. </w:t>
      </w:r>
      <w:r w:rsidR="00B95893">
        <w:rPr>
          <w:rFonts w:ascii="Arial" w:hAnsi="Arial"/>
          <w:sz w:val="22"/>
          <w:szCs w:val="22"/>
        </w:rPr>
        <w:t>The emphasis remains on research</w:t>
      </w:r>
      <w:r w:rsidR="001200D2">
        <w:rPr>
          <w:rFonts w:ascii="Arial" w:hAnsi="Arial"/>
          <w:sz w:val="22"/>
          <w:szCs w:val="22"/>
        </w:rPr>
        <w:t xml:space="preserve">, </w:t>
      </w:r>
      <w:r w:rsidR="0002138A">
        <w:rPr>
          <w:rFonts w:ascii="Arial" w:hAnsi="Arial"/>
          <w:sz w:val="22"/>
          <w:szCs w:val="22"/>
        </w:rPr>
        <w:t>although</w:t>
      </w:r>
      <w:r w:rsidR="001200D2">
        <w:rPr>
          <w:rFonts w:ascii="Arial" w:hAnsi="Arial"/>
          <w:sz w:val="22"/>
          <w:szCs w:val="22"/>
        </w:rPr>
        <w:t xml:space="preserve"> opportunities</w:t>
      </w:r>
      <w:r w:rsidR="00B95893">
        <w:rPr>
          <w:rFonts w:ascii="Arial" w:hAnsi="Arial"/>
          <w:sz w:val="22"/>
          <w:szCs w:val="22"/>
        </w:rPr>
        <w:t xml:space="preserve"> to develop teaching will be established </w:t>
      </w:r>
      <w:r w:rsidR="00DE4573">
        <w:rPr>
          <w:rFonts w:ascii="Arial" w:hAnsi="Arial"/>
          <w:sz w:val="22"/>
          <w:szCs w:val="22"/>
        </w:rPr>
        <w:t xml:space="preserve">through </w:t>
      </w:r>
      <w:r w:rsidR="00E0351E">
        <w:rPr>
          <w:rFonts w:ascii="Arial" w:hAnsi="Arial"/>
          <w:sz w:val="22"/>
          <w:szCs w:val="22"/>
        </w:rPr>
        <w:t xml:space="preserve">individual discussions and negotiations. </w:t>
      </w:r>
      <w:r w:rsidR="00DE4573">
        <w:rPr>
          <w:rFonts w:ascii="Arial" w:hAnsi="Arial"/>
          <w:sz w:val="22"/>
          <w:szCs w:val="22"/>
        </w:rPr>
        <w:t xml:space="preserve"> </w:t>
      </w:r>
      <w:r w:rsidR="001200D2">
        <w:rPr>
          <w:rFonts w:ascii="Arial" w:hAnsi="Arial"/>
          <w:sz w:val="22"/>
          <w:szCs w:val="22"/>
        </w:rPr>
        <w:t>Humanities led disciplines will incorporate a phased programme of study leav</w:t>
      </w:r>
      <w:r w:rsidR="0002138A">
        <w:rPr>
          <w:rFonts w:ascii="Arial" w:hAnsi="Arial"/>
          <w:sz w:val="22"/>
          <w:szCs w:val="22"/>
        </w:rPr>
        <w:t xml:space="preserve">e </w:t>
      </w:r>
      <w:r w:rsidR="00A83206">
        <w:rPr>
          <w:rFonts w:ascii="Arial" w:hAnsi="Arial"/>
          <w:sz w:val="22"/>
          <w:szCs w:val="22"/>
        </w:rPr>
        <w:t>with</w:t>
      </w:r>
      <w:r w:rsidR="0002138A">
        <w:rPr>
          <w:rFonts w:ascii="Arial" w:hAnsi="Arial"/>
          <w:sz w:val="22"/>
          <w:szCs w:val="22"/>
        </w:rPr>
        <w:t xml:space="preserve"> </w:t>
      </w:r>
      <w:r w:rsidR="001200D2">
        <w:rPr>
          <w:rFonts w:ascii="Arial" w:hAnsi="Arial"/>
          <w:sz w:val="22"/>
          <w:szCs w:val="22"/>
        </w:rPr>
        <w:t>protected research time built</w:t>
      </w:r>
      <w:r w:rsidR="00A83206">
        <w:rPr>
          <w:rFonts w:ascii="Arial" w:hAnsi="Arial"/>
          <w:sz w:val="22"/>
          <w:szCs w:val="22"/>
        </w:rPr>
        <w:t>-in</w:t>
      </w:r>
      <w:r w:rsidR="001200D2">
        <w:rPr>
          <w:rFonts w:ascii="Arial" w:hAnsi="Arial"/>
          <w:sz w:val="22"/>
          <w:szCs w:val="22"/>
        </w:rPr>
        <w:t xml:space="preserve"> alongside </w:t>
      </w:r>
      <w:r w:rsidR="00C77337">
        <w:rPr>
          <w:rFonts w:ascii="Arial" w:hAnsi="Arial"/>
          <w:sz w:val="22"/>
          <w:szCs w:val="22"/>
        </w:rPr>
        <w:t>administrative and teaching duties.</w:t>
      </w:r>
    </w:p>
    <w:p w:rsidR="001200D2" w:rsidRDefault="001200D2" w:rsidP="00CE14DC">
      <w:pPr>
        <w:pStyle w:val="Default"/>
        <w:rPr>
          <w:rFonts w:ascii="Arial" w:hAnsi="Arial"/>
          <w:sz w:val="22"/>
          <w:szCs w:val="22"/>
        </w:rPr>
      </w:pPr>
    </w:p>
    <w:p w:rsidR="00CE14DC" w:rsidRPr="00FD115E" w:rsidRDefault="001C6EC8" w:rsidP="00CE14DC">
      <w:pPr>
        <w:pStyle w:val="Default"/>
        <w:rPr>
          <w:rFonts w:ascii="Arial" w:hAnsi="Arial"/>
          <w:sz w:val="22"/>
          <w:szCs w:val="22"/>
        </w:rPr>
      </w:pPr>
      <w:r>
        <w:rPr>
          <w:rFonts w:ascii="Arial" w:hAnsi="Arial"/>
          <w:sz w:val="22"/>
          <w:szCs w:val="22"/>
        </w:rPr>
        <w:t>The individual will also receive sponsorship from the University to complete their</w:t>
      </w:r>
      <w:r w:rsidR="00DE4573">
        <w:rPr>
          <w:rFonts w:ascii="Arial" w:hAnsi="Arial"/>
          <w:sz w:val="22"/>
          <w:szCs w:val="22"/>
        </w:rPr>
        <w:t xml:space="preserve"> Postgraduate Certificate in Academic Practice (PCAP)</w:t>
      </w:r>
      <w:r w:rsidR="00C444DD">
        <w:rPr>
          <w:rFonts w:ascii="Arial" w:hAnsi="Arial"/>
          <w:sz w:val="22"/>
          <w:szCs w:val="22"/>
        </w:rPr>
        <w:t>.</w:t>
      </w:r>
    </w:p>
    <w:p w:rsidR="007341D5" w:rsidRDefault="007341D5">
      <w:pPr>
        <w:rPr>
          <w:b/>
          <w:sz w:val="32"/>
          <w:szCs w:val="32"/>
        </w:rPr>
      </w:pPr>
    </w:p>
    <w:p w:rsidR="007341D5" w:rsidRPr="00BB0846" w:rsidRDefault="00CE14DC">
      <w:pPr>
        <w:rPr>
          <w:b/>
          <w:color w:val="800080"/>
          <w:sz w:val="32"/>
        </w:rPr>
      </w:pPr>
      <w:r>
        <w:rPr>
          <w:b/>
          <w:color w:val="800080"/>
          <w:sz w:val="32"/>
        </w:rPr>
        <w:t>Skills and Experience</w:t>
      </w:r>
    </w:p>
    <w:p w:rsidR="007341D5" w:rsidRPr="00FD115E" w:rsidRDefault="007341D5">
      <w:pPr>
        <w:rPr>
          <w:rFonts w:cs="Arial"/>
          <w:sz w:val="32"/>
          <w:szCs w:val="32"/>
        </w:rPr>
      </w:pPr>
    </w:p>
    <w:p w:rsidR="00CE14DC" w:rsidRPr="00FD115E" w:rsidRDefault="00CE14DC" w:rsidP="00CE14DC">
      <w:pPr>
        <w:numPr>
          <w:ilvl w:val="0"/>
          <w:numId w:val="9"/>
        </w:numPr>
        <w:autoSpaceDE w:val="0"/>
        <w:autoSpaceDN w:val="0"/>
        <w:adjustRightInd w:val="0"/>
        <w:rPr>
          <w:rFonts w:cs="Arial"/>
          <w:szCs w:val="22"/>
        </w:rPr>
      </w:pPr>
      <w:r w:rsidRPr="00FD115E">
        <w:rPr>
          <w:rFonts w:cs="Arial"/>
          <w:szCs w:val="22"/>
        </w:rPr>
        <w:t>PhD or equivalent qualification.</w:t>
      </w:r>
    </w:p>
    <w:p w:rsidR="00CE14DC" w:rsidRPr="00FD115E" w:rsidRDefault="00CE14DC" w:rsidP="00CE14DC">
      <w:pPr>
        <w:numPr>
          <w:ilvl w:val="0"/>
          <w:numId w:val="9"/>
        </w:numPr>
        <w:autoSpaceDE w:val="0"/>
        <w:autoSpaceDN w:val="0"/>
        <w:adjustRightInd w:val="0"/>
        <w:rPr>
          <w:rFonts w:cs="Arial"/>
          <w:szCs w:val="22"/>
        </w:rPr>
      </w:pPr>
      <w:r w:rsidRPr="00FD115E">
        <w:rPr>
          <w:rFonts w:cs="Arial"/>
          <w:szCs w:val="22"/>
        </w:rPr>
        <w:t xml:space="preserve">Extensive and successful research experience and scholarship within subject specialism. </w:t>
      </w:r>
    </w:p>
    <w:p w:rsidR="00CE14DC" w:rsidRPr="00C444DD" w:rsidRDefault="00CE14DC" w:rsidP="00C444DD">
      <w:pPr>
        <w:numPr>
          <w:ilvl w:val="0"/>
          <w:numId w:val="9"/>
        </w:numPr>
        <w:autoSpaceDE w:val="0"/>
        <w:autoSpaceDN w:val="0"/>
        <w:adjustRightInd w:val="0"/>
        <w:rPr>
          <w:rFonts w:cs="Arial"/>
          <w:szCs w:val="22"/>
        </w:rPr>
      </w:pPr>
      <w:r w:rsidRPr="00FD115E">
        <w:rPr>
          <w:rFonts w:cs="Arial"/>
          <w:szCs w:val="22"/>
        </w:rPr>
        <w:t>Proven ability to devise</w:t>
      </w:r>
      <w:r w:rsidR="00C444DD">
        <w:rPr>
          <w:rFonts w:cs="Arial"/>
          <w:szCs w:val="22"/>
        </w:rPr>
        <w:t xml:space="preserve"> </w:t>
      </w:r>
      <w:r w:rsidR="007A2097">
        <w:rPr>
          <w:rFonts w:cs="Arial"/>
          <w:szCs w:val="22"/>
        </w:rPr>
        <w:t>and lea</w:t>
      </w:r>
      <w:r w:rsidR="00C444DD">
        <w:rPr>
          <w:rFonts w:cs="Arial"/>
          <w:szCs w:val="22"/>
        </w:rPr>
        <w:t>d-</w:t>
      </w:r>
      <w:r w:rsidRPr="00C444DD">
        <w:rPr>
          <w:rFonts w:cs="Arial"/>
          <w:szCs w:val="22"/>
        </w:rPr>
        <w:t>on research.</w:t>
      </w:r>
    </w:p>
    <w:p w:rsidR="00CE14DC" w:rsidRPr="00FD115E" w:rsidRDefault="00CE14DC" w:rsidP="00CE14DC">
      <w:pPr>
        <w:autoSpaceDE w:val="0"/>
        <w:autoSpaceDN w:val="0"/>
        <w:adjustRightInd w:val="0"/>
        <w:rPr>
          <w:rFonts w:cs="Arial"/>
          <w:szCs w:val="22"/>
        </w:rPr>
      </w:pPr>
    </w:p>
    <w:p w:rsidR="00CE14DC" w:rsidRDefault="00CE14DC" w:rsidP="00CE14DC">
      <w:pPr>
        <w:autoSpaceDE w:val="0"/>
        <w:autoSpaceDN w:val="0"/>
        <w:adjustRightInd w:val="0"/>
        <w:rPr>
          <w:rFonts w:cs="Arial"/>
          <w:bCs/>
          <w:color w:val="000000"/>
          <w:szCs w:val="22"/>
          <w:u w:val="single"/>
        </w:rPr>
      </w:pPr>
      <w:r w:rsidRPr="00FD115E">
        <w:rPr>
          <w:rFonts w:cs="Arial"/>
          <w:bCs/>
          <w:color w:val="000000"/>
          <w:szCs w:val="22"/>
          <w:u w:val="single"/>
        </w:rPr>
        <w:t>Research</w:t>
      </w:r>
    </w:p>
    <w:p w:rsidR="00FD115E" w:rsidRPr="00FD115E" w:rsidRDefault="00FD115E" w:rsidP="00CE14DC">
      <w:pPr>
        <w:autoSpaceDE w:val="0"/>
        <w:autoSpaceDN w:val="0"/>
        <w:adjustRightInd w:val="0"/>
        <w:rPr>
          <w:rFonts w:cs="Arial"/>
          <w:bCs/>
          <w:color w:val="000000"/>
          <w:szCs w:val="22"/>
          <w:u w:val="single"/>
        </w:rPr>
      </w:pPr>
    </w:p>
    <w:p w:rsidR="00CE14DC" w:rsidRPr="00FD115E" w:rsidRDefault="00CE14DC" w:rsidP="00CE14DC">
      <w:pPr>
        <w:numPr>
          <w:ilvl w:val="0"/>
          <w:numId w:val="7"/>
        </w:numPr>
        <w:autoSpaceDE w:val="0"/>
        <w:autoSpaceDN w:val="0"/>
        <w:adjustRightInd w:val="0"/>
        <w:rPr>
          <w:rFonts w:cs="Arial"/>
          <w:color w:val="000000"/>
          <w:szCs w:val="22"/>
        </w:rPr>
      </w:pPr>
      <w:r w:rsidRPr="00FD115E">
        <w:rPr>
          <w:rFonts w:cs="Arial"/>
          <w:color w:val="000000"/>
          <w:szCs w:val="22"/>
        </w:rPr>
        <w:t>Experience and achievement reflected in a growing reputation within their discipline</w:t>
      </w:r>
      <w:r w:rsidR="00C444DD">
        <w:rPr>
          <w:rFonts w:cs="Arial"/>
          <w:color w:val="000000"/>
          <w:szCs w:val="22"/>
        </w:rPr>
        <w:t>.</w:t>
      </w:r>
    </w:p>
    <w:p w:rsidR="00CE14DC" w:rsidRPr="00FD115E" w:rsidRDefault="00CE14DC" w:rsidP="00CE14DC">
      <w:pPr>
        <w:numPr>
          <w:ilvl w:val="0"/>
          <w:numId w:val="7"/>
        </w:numPr>
        <w:autoSpaceDE w:val="0"/>
        <w:autoSpaceDN w:val="0"/>
        <w:adjustRightInd w:val="0"/>
        <w:rPr>
          <w:rFonts w:cs="Arial"/>
          <w:color w:val="000000"/>
          <w:szCs w:val="22"/>
        </w:rPr>
      </w:pPr>
      <w:r w:rsidRPr="00FD115E">
        <w:rPr>
          <w:rFonts w:cs="Arial"/>
          <w:szCs w:val="22"/>
        </w:rPr>
        <w:t>A publications profile that can be judged as</w:t>
      </w:r>
      <w:r w:rsidR="007A2097" w:rsidRPr="007A2097">
        <w:rPr>
          <w:szCs w:val="22"/>
        </w:rPr>
        <w:t xml:space="preserve"> </w:t>
      </w:r>
      <w:r w:rsidR="007A2097">
        <w:rPr>
          <w:szCs w:val="22"/>
        </w:rPr>
        <w:t>at the standard of international excellence (benchmarked as 3* output) or internationally leading (4* output).</w:t>
      </w:r>
    </w:p>
    <w:p w:rsidR="00CE14DC" w:rsidRPr="00FD115E" w:rsidRDefault="00CE14DC" w:rsidP="00CE14DC">
      <w:pPr>
        <w:numPr>
          <w:ilvl w:val="0"/>
          <w:numId w:val="7"/>
        </w:numPr>
        <w:autoSpaceDE w:val="0"/>
        <w:autoSpaceDN w:val="0"/>
        <w:adjustRightInd w:val="0"/>
        <w:rPr>
          <w:rFonts w:cs="Arial"/>
          <w:color w:val="000000"/>
          <w:szCs w:val="22"/>
        </w:rPr>
      </w:pPr>
      <w:r w:rsidRPr="00FD115E">
        <w:rPr>
          <w:rFonts w:cs="Arial"/>
          <w:color w:val="000000"/>
          <w:szCs w:val="22"/>
        </w:rPr>
        <w:t>Experience and demonstrated success in planning, undertaking and project managing research to deliver high quality results.</w:t>
      </w:r>
    </w:p>
    <w:p w:rsidR="00CE14DC" w:rsidRPr="00FD115E" w:rsidRDefault="00CE14DC" w:rsidP="00CE14DC">
      <w:pPr>
        <w:numPr>
          <w:ilvl w:val="0"/>
          <w:numId w:val="7"/>
        </w:numPr>
        <w:autoSpaceDE w:val="0"/>
        <w:autoSpaceDN w:val="0"/>
        <w:adjustRightInd w:val="0"/>
        <w:rPr>
          <w:rFonts w:cs="Arial"/>
          <w:color w:val="000000"/>
          <w:szCs w:val="22"/>
        </w:rPr>
      </w:pPr>
      <w:r w:rsidRPr="00FD115E">
        <w:rPr>
          <w:rFonts w:cs="Arial"/>
          <w:color w:val="000000"/>
          <w:szCs w:val="22"/>
        </w:rPr>
        <w:t xml:space="preserve">Extensive experience of applying and/or developing and devising successful models, techniques and methods. </w:t>
      </w:r>
    </w:p>
    <w:p w:rsidR="00FD115E" w:rsidRDefault="00FD115E" w:rsidP="00CE14DC">
      <w:pPr>
        <w:pStyle w:val="Header"/>
        <w:rPr>
          <w:rFonts w:ascii="Arial" w:hAnsi="Arial" w:cs="Arial"/>
          <w:bCs/>
          <w:sz w:val="22"/>
          <w:szCs w:val="22"/>
          <w:u w:val="single"/>
        </w:rPr>
      </w:pPr>
    </w:p>
    <w:p w:rsidR="00CE14DC" w:rsidRDefault="00CE14DC" w:rsidP="00CE14DC">
      <w:pPr>
        <w:pStyle w:val="Header"/>
        <w:rPr>
          <w:rFonts w:ascii="Arial" w:hAnsi="Arial" w:cs="Arial"/>
          <w:bCs/>
          <w:sz w:val="22"/>
          <w:szCs w:val="22"/>
          <w:u w:val="single"/>
        </w:rPr>
      </w:pPr>
      <w:r w:rsidRPr="00FD115E">
        <w:rPr>
          <w:rFonts w:ascii="Arial" w:hAnsi="Arial" w:cs="Arial"/>
          <w:bCs/>
          <w:sz w:val="22"/>
          <w:szCs w:val="22"/>
          <w:u w:val="single"/>
        </w:rPr>
        <w:t>Teaching</w:t>
      </w:r>
    </w:p>
    <w:p w:rsidR="00FD115E" w:rsidRPr="00FD115E" w:rsidRDefault="00FD115E" w:rsidP="00CE14DC">
      <w:pPr>
        <w:pStyle w:val="Header"/>
        <w:rPr>
          <w:rFonts w:ascii="Arial" w:hAnsi="Arial" w:cs="Arial"/>
          <w:bCs/>
          <w:sz w:val="22"/>
          <w:szCs w:val="22"/>
          <w:u w:val="single"/>
        </w:rPr>
      </w:pPr>
    </w:p>
    <w:p w:rsidR="00CE14DC" w:rsidRPr="00FD115E" w:rsidRDefault="00CE14DC" w:rsidP="00CE14DC">
      <w:pPr>
        <w:pStyle w:val="Header"/>
        <w:numPr>
          <w:ilvl w:val="0"/>
          <w:numId w:val="8"/>
        </w:numPr>
        <w:tabs>
          <w:tab w:val="clear" w:pos="4153"/>
          <w:tab w:val="clear" w:pos="8306"/>
        </w:tabs>
        <w:rPr>
          <w:rFonts w:ascii="Arial" w:hAnsi="Arial" w:cs="Arial"/>
          <w:sz w:val="22"/>
          <w:szCs w:val="22"/>
        </w:rPr>
      </w:pPr>
      <w:r w:rsidRPr="00FD115E">
        <w:rPr>
          <w:rFonts w:ascii="Arial" w:hAnsi="Arial" w:cs="Arial"/>
          <w:color w:val="000000"/>
          <w:sz w:val="22"/>
          <w:szCs w:val="22"/>
        </w:rPr>
        <w:t>Ability to design, deliver, assess and revise teaching programmes.</w:t>
      </w:r>
      <w:r w:rsidRPr="00FD115E">
        <w:rPr>
          <w:rFonts w:ascii="Arial" w:hAnsi="Arial" w:cs="Arial"/>
          <w:sz w:val="22"/>
          <w:szCs w:val="22"/>
        </w:rPr>
        <w:t xml:space="preserve"> </w:t>
      </w:r>
    </w:p>
    <w:p w:rsidR="00FD115E" w:rsidRDefault="00FD115E" w:rsidP="00CE14DC">
      <w:pPr>
        <w:pStyle w:val="Default"/>
        <w:rPr>
          <w:rFonts w:ascii="Arial" w:hAnsi="Arial" w:cs="Arial"/>
          <w:sz w:val="22"/>
          <w:szCs w:val="22"/>
          <w:u w:val="single"/>
        </w:rPr>
      </w:pPr>
    </w:p>
    <w:p w:rsidR="00243B6B" w:rsidRDefault="006A0DCB">
      <w:pPr>
        <w:pStyle w:val="Default"/>
        <w:rPr>
          <w:rFonts w:cs="Arial"/>
          <w:szCs w:val="22"/>
          <w:u w:val="single"/>
        </w:rPr>
      </w:pPr>
      <w:r>
        <w:rPr>
          <w:rFonts w:ascii="Arial" w:hAnsi="Arial" w:cs="Arial"/>
          <w:bCs/>
          <w:sz w:val="22"/>
          <w:szCs w:val="22"/>
          <w:u w:val="single"/>
        </w:rPr>
        <w:t>Citizenship</w:t>
      </w:r>
    </w:p>
    <w:p w:rsidR="00FD115E" w:rsidRPr="00FD115E" w:rsidRDefault="00FD115E" w:rsidP="00CE14DC">
      <w:pPr>
        <w:pStyle w:val="Default"/>
        <w:rPr>
          <w:rFonts w:ascii="Arial" w:hAnsi="Arial" w:cs="Arial"/>
          <w:sz w:val="22"/>
          <w:szCs w:val="22"/>
          <w:u w:val="single"/>
        </w:rPr>
      </w:pPr>
    </w:p>
    <w:p w:rsidR="00CE14DC" w:rsidRPr="00FD115E" w:rsidRDefault="00CE14DC" w:rsidP="00CE14DC">
      <w:pPr>
        <w:pStyle w:val="BodyText"/>
        <w:numPr>
          <w:ilvl w:val="0"/>
          <w:numId w:val="8"/>
        </w:numPr>
        <w:tabs>
          <w:tab w:val="left" w:pos="2700"/>
        </w:tabs>
        <w:spacing w:after="0"/>
        <w:rPr>
          <w:rFonts w:cs="Arial"/>
          <w:szCs w:val="22"/>
        </w:rPr>
      </w:pPr>
      <w:r w:rsidRPr="00FD115E">
        <w:rPr>
          <w:rFonts w:cs="Arial"/>
          <w:szCs w:val="22"/>
        </w:rPr>
        <w:t>Ability to assess and organise resources effectively</w:t>
      </w:r>
      <w:r w:rsidR="00C444DD">
        <w:rPr>
          <w:rFonts w:cs="Arial"/>
          <w:szCs w:val="22"/>
        </w:rPr>
        <w:t>.</w:t>
      </w:r>
    </w:p>
    <w:p w:rsidR="007A2097" w:rsidRDefault="00CE14DC" w:rsidP="00CE14DC">
      <w:pPr>
        <w:pStyle w:val="BodyText"/>
        <w:numPr>
          <w:ilvl w:val="0"/>
          <w:numId w:val="8"/>
        </w:numPr>
        <w:tabs>
          <w:tab w:val="left" w:pos="2700"/>
        </w:tabs>
        <w:spacing w:after="0"/>
        <w:rPr>
          <w:rFonts w:cs="Arial"/>
          <w:szCs w:val="22"/>
        </w:rPr>
      </w:pPr>
      <w:r w:rsidRPr="00FD115E">
        <w:rPr>
          <w:rFonts w:cs="Arial"/>
          <w:szCs w:val="22"/>
        </w:rPr>
        <w:t>Understanding of and ability to contribute to broader management/administration processes</w:t>
      </w:r>
      <w:r w:rsidR="00C444DD">
        <w:rPr>
          <w:rFonts w:cs="Arial"/>
          <w:szCs w:val="22"/>
        </w:rPr>
        <w:t>.</w:t>
      </w:r>
    </w:p>
    <w:p w:rsidR="00CE14DC" w:rsidRDefault="007A2097" w:rsidP="00CE14DC">
      <w:pPr>
        <w:pStyle w:val="BodyText"/>
        <w:numPr>
          <w:ilvl w:val="0"/>
          <w:numId w:val="8"/>
        </w:numPr>
        <w:tabs>
          <w:tab w:val="left" w:pos="2700"/>
        </w:tabs>
        <w:spacing w:after="0"/>
        <w:rPr>
          <w:rFonts w:cs="Arial"/>
          <w:szCs w:val="22"/>
        </w:rPr>
      </w:pPr>
      <w:r>
        <w:rPr>
          <w:rFonts w:cs="Arial"/>
          <w:szCs w:val="22"/>
        </w:rPr>
        <w:t>Contributing to and building a high quality intellectual and academic environment</w:t>
      </w:r>
      <w:r w:rsidR="00C444DD">
        <w:rPr>
          <w:rFonts w:cs="Arial"/>
          <w:szCs w:val="22"/>
        </w:rPr>
        <w:t>.</w:t>
      </w:r>
    </w:p>
    <w:p w:rsidR="007341D5" w:rsidRPr="00FD115E" w:rsidRDefault="007341D5">
      <w:pPr>
        <w:rPr>
          <w:sz w:val="32"/>
          <w:szCs w:val="32"/>
        </w:rPr>
      </w:pPr>
    </w:p>
    <w:p w:rsidR="00CE14DC" w:rsidRDefault="008E4D51" w:rsidP="00CE14DC">
      <w:pPr>
        <w:rPr>
          <w:b/>
          <w:color w:val="800080"/>
          <w:sz w:val="32"/>
        </w:rPr>
      </w:pPr>
      <w:r>
        <w:rPr>
          <w:b/>
          <w:color w:val="800080"/>
          <w:sz w:val="32"/>
        </w:rPr>
        <w:t xml:space="preserve">Planning and </w:t>
      </w:r>
      <w:r w:rsidR="00FD115E">
        <w:rPr>
          <w:b/>
          <w:color w:val="800080"/>
          <w:sz w:val="32"/>
        </w:rPr>
        <w:t>Organising</w:t>
      </w:r>
    </w:p>
    <w:p w:rsidR="008E4D51" w:rsidRDefault="008E4D51" w:rsidP="00CE14DC">
      <w:pPr>
        <w:rPr>
          <w:b/>
          <w:color w:val="800080"/>
          <w:sz w:val="32"/>
        </w:rPr>
      </w:pPr>
    </w:p>
    <w:p w:rsidR="008E4D51" w:rsidRPr="00FD115E" w:rsidRDefault="008E4D51" w:rsidP="008E4D51">
      <w:pPr>
        <w:numPr>
          <w:ilvl w:val="0"/>
          <w:numId w:val="10"/>
        </w:numPr>
        <w:autoSpaceDE w:val="0"/>
        <w:autoSpaceDN w:val="0"/>
        <w:adjustRightInd w:val="0"/>
        <w:rPr>
          <w:color w:val="000000"/>
          <w:szCs w:val="22"/>
        </w:rPr>
      </w:pPr>
      <w:r w:rsidRPr="00FD115E">
        <w:rPr>
          <w:color w:val="000000"/>
          <w:szCs w:val="22"/>
        </w:rPr>
        <w:t>Plan high-quality research and organise self and others effectively to deliver research outputs</w:t>
      </w:r>
      <w:r w:rsidR="00C444DD">
        <w:rPr>
          <w:color w:val="000000"/>
          <w:szCs w:val="22"/>
        </w:rPr>
        <w:t>.</w:t>
      </w:r>
    </w:p>
    <w:p w:rsidR="008E4D51" w:rsidRPr="00FD115E" w:rsidRDefault="008E4D51" w:rsidP="008E4D51">
      <w:pPr>
        <w:numPr>
          <w:ilvl w:val="0"/>
          <w:numId w:val="10"/>
        </w:numPr>
        <w:autoSpaceDE w:val="0"/>
        <w:autoSpaceDN w:val="0"/>
        <w:adjustRightInd w:val="0"/>
        <w:rPr>
          <w:color w:val="000000"/>
          <w:szCs w:val="22"/>
        </w:rPr>
      </w:pPr>
      <w:r w:rsidRPr="00FD115E">
        <w:rPr>
          <w:color w:val="000000"/>
          <w:szCs w:val="22"/>
        </w:rPr>
        <w:t>Project manage research activities and/or supervise other research staff</w:t>
      </w:r>
    </w:p>
    <w:p w:rsidR="008E4D51" w:rsidRPr="00FD115E" w:rsidRDefault="008E4D51" w:rsidP="008E4D51">
      <w:pPr>
        <w:numPr>
          <w:ilvl w:val="0"/>
          <w:numId w:val="10"/>
        </w:numPr>
        <w:autoSpaceDE w:val="0"/>
        <w:autoSpaceDN w:val="0"/>
        <w:adjustRightInd w:val="0"/>
        <w:rPr>
          <w:color w:val="000000"/>
          <w:szCs w:val="22"/>
        </w:rPr>
      </w:pPr>
      <w:r w:rsidRPr="00FD115E">
        <w:rPr>
          <w:color w:val="000000"/>
          <w:szCs w:val="22"/>
        </w:rPr>
        <w:t>Plan for and set teaching programme objectives over a number of years</w:t>
      </w:r>
      <w:r w:rsidR="00C444DD">
        <w:rPr>
          <w:color w:val="000000"/>
          <w:szCs w:val="22"/>
        </w:rPr>
        <w:t>.</w:t>
      </w:r>
    </w:p>
    <w:p w:rsidR="008E4D51" w:rsidRPr="00FD115E" w:rsidRDefault="008E4D51" w:rsidP="008E4D51">
      <w:pPr>
        <w:numPr>
          <w:ilvl w:val="0"/>
          <w:numId w:val="10"/>
        </w:numPr>
        <w:autoSpaceDE w:val="0"/>
        <w:autoSpaceDN w:val="0"/>
        <w:adjustRightInd w:val="0"/>
        <w:rPr>
          <w:color w:val="000000"/>
          <w:szCs w:val="22"/>
        </w:rPr>
      </w:pPr>
      <w:r w:rsidRPr="00FD115E">
        <w:rPr>
          <w:color w:val="000000"/>
          <w:szCs w:val="22"/>
        </w:rPr>
        <w:t>Plan and manage own teaching at a range of levels (including design, delivery, assessment) as agreed with the Head of School. Organise meetings/</w:t>
      </w:r>
      <w:r w:rsidR="00C444DD">
        <w:rPr>
          <w:color w:val="000000"/>
          <w:szCs w:val="22"/>
        </w:rPr>
        <w:t xml:space="preserve"> </w:t>
      </w:r>
      <w:r w:rsidRPr="00FD115E">
        <w:rPr>
          <w:color w:val="000000"/>
          <w:szCs w:val="22"/>
        </w:rPr>
        <w:t>conferences/symposia</w:t>
      </w:r>
      <w:r w:rsidR="00033074">
        <w:rPr>
          <w:color w:val="000000"/>
          <w:szCs w:val="22"/>
        </w:rPr>
        <w:t>.</w:t>
      </w:r>
    </w:p>
    <w:p w:rsidR="007D3E16" w:rsidRPr="00FD115E" w:rsidRDefault="007D3E16">
      <w:pPr>
        <w:rPr>
          <w:sz w:val="32"/>
          <w:szCs w:val="32"/>
        </w:rPr>
      </w:pPr>
    </w:p>
    <w:p w:rsidR="008E4D51" w:rsidRDefault="008E4D51" w:rsidP="008E4D51">
      <w:pPr>
        <w:rPr>
          <w:b/>
          <w:color w:val="800080"/>
          <w:sz w:val="32"/>
        </w:rPr>
      </w:pPr>
      <w:r>
        <w:rPr>
          <w:b/>
          <w:color w:val="800080"/>
          <w:sz w:val="32"/>
        </w:rPr>
        <w:t>Decision Making</w:t>
      </w:r>
    </w:p>
    <w:p w:rsidR="008E4D51" w:rsidRDefault="008E4D51" w:rsidP="008E4D51">
      <w:pPr>
        <w:rPr>
          <w:b/>
          <w:color w:val="800080"/>
          <w:sz w:val="32"/>
        </w:rPr>
      </w:pPr>
    </w:p>
    <w:p w:rsidR="008E4D51" w:rsidRPr="00FD115E" w:rsidRDefault="008E4D51" w:rsidP="008E4D51">
      <w:pPr>
        <w:numPr>
          <w:ilvl w:val="0"/>
          <w:numId w:val="11"/>
        </w:numPr>
        <w:autoSpaceDE w:val="0"/>
        <w:autoSpaceDN w:val="0"/>
        <w:adjustRightInd w:val="0"/>
        <w:outlineLvl w:val="0"/>
        <w:rPr>
          <w:bCs/>
          <w:color w:val="000000"/>
          <w:szCs w:val="22"/>
        </w:rPr>
      </w:pPr>
      <w:r w:rsidRPr="00FD115E">
        <w:rPr>
          <w:bCs/>
          <w:color w:val="000000"/>
          <w:szCs w:val="22"/>
        </w:rPr>
        <w:t>Develop research ideas</w:t>
      </w:r>
      <w:r w:rsidR="00C444DD">
        <w:rPr>
          <w:bCs/>
          <w:color w:val="000000"/>
          <w:szCs w:val="22"/>
        </w:rPr>
        <w:t>.</w:t>
      </w:r>
    </w:p>
    <w:p w:rsidR="008E4D51" w:rsidRPr="00FD115E" w:rsidRDefault="008E4D51" w:rsidP="008E4D51">
      <w:pPr>
        <w:numPr>
          <w:ilvl w:val="0"/>
          <w:numId w:val="11"/>
        </w:numPr>
        <w:autoSpaceDE w:val="0"/>
        <w:autoSpaceDN w:val="0"/>
        <w:adjustRightInd w:val="0"/>
        <w:outlineLvl w:val="0"/>
        <w:rPr>
          <w:bCs/>
          <w:color w:val="000000"/>
          <w:szCs w:val="22"/>
        </w:rPr>
      </w:pPr>
      <w:r w:rsidRPr="00FD115E">
        <w:rPr>
          <w:bCs/>
          <w:color w:val="000000"/>
          <w:szCs w:val="22"/>
        </w:rPr>
        <w:lastRenderedPageBreak/>
        <w:t>Decide how to develop and undertake the research</w:t>
      </w:r>
      <w:r w:rsidR="00C444DD">
        <w:rPr>
          <w:bCs/>
          <w:color w:val="000000"/>
          <w:szCs w:val="22"/>
        </w:rPr>
        <w:t>.</w:t>
      </w:r>
    </w:p>
    <w:p w:rsidR="008E4D51" w:rsidRPr="00FD115E" w:rsidRDefault="008E4D51" w:rsidP="008E4D51">
      <w:pPr>
        <w:numPr>
          <w:ilvl w:val="0"/>
          <w:numId w:val="11"/>
        </w:numPr>
        <w:autoSpaceDE w:val="0"/>
        <w:autoSpaceDN w:val="0"/>
        <w:adjustRightInd w:val="0"/>
        <w:outlineLvl w:val="0"/>
        <w:rPr>
          <w:bCs/>
          <w:color w:val="000000"/>
          <w:szCs w:val="22"/>
        </w:rPr>
      </w:pPr>
      <w:r w:rsidRPr="00FD115E">
        <w:rPr>
          <w:bCs/>
          <w:color w:val="000000"/>
          <w:szCs w:val="22"/>
        </w:rPr>
        <w:t>Decide where and when to present research findings and what publications and conferences to target for this purpose</w:t>
      </w:r>
      <w:r w:rsidR="00C444DD">
        <w:rPr>
          <w:bCs/>
          <w:color w:val="000000"/>
          <w:szCs w:val="22"/>
        </w:rPr>
        <w:t>.</w:t>
      </w:r>
    </w:p>
    <w:p w:rsidR="008E4D51" w:rsidRPr="00FD115E" w:rsidRDefault="008E4D51" w:rsidP="008E4D51">
      <w:pPr>
        <w:numPr>
          <w:ilvl w:val="0"/>
          <w:numId w:val="11"/>
        </w:numPr>
        <w:autoSpaceDE w:val="0"/>
        <w:autoSpaceDN w:val="0"/>
        <w:adjustRightInd w:val="0"/>
        <w:outlineLvl w:val="0"/>
        <w:rPr>
          <w:bCs/>
          <w:color w:val="000000"/>
          <w:szCs w:val="22"/>
        </w:rPr>
      </w:pPr>
      <w:proofErr w:type="gramStart"/>
      <w:r w:rsidRPr="00FD115E">
        <w:rPr>
          <w:bCs/>
          <w:color w:val="000000"/>
          <w:szCs w:val="22"/>
        </w:rPr>
        <w:t>Advise</w:t>
      </w:r>
      <w:proofErr w:type="gramEnd"/>
      <w:r w:rsidRPr="00FD115E">
        <w:rPr>
          <w:bCs/>
          <w:color w:val="000000"/>
          <w:szCs w:val="22"/>
        </w:rPr>
        <w:t>, supervise and examine PhD students</w:t>
      </w:r>
      <w:r w:rsidR="00C444DD">
        <w:rPr>
          <w:bCs/>
          <w:color w:val="000000"/>
          <w:szCs w:val="22"/>
        </w:rPr>
        <w:t>.</w:t>
      </w:r>
    </w:p>
    <w:p w:rsidR="008E4D51" w:rsidRPr="00FD115E" w:rsidRDefault="008E4D51" w:rsidP="008E4D51">
      <w:pPr>
        <w:numPr>
          <w:ilvl w:val="0"/>
          <w:numId w:val="11"/>
        </w:numPr>
        <w:autoSpaceDE w:val="0"/>
        <w:autoSpaceDN w:val="0"/>
        <w:adjustRightInd w:val="0"/>
        <w:outlineLvl w:val="0"/>
        <w:rPr>
          <w:color w:val="000000"/>
          <w:szCs w:val="22"/>
        </w:rPr>
      </w:pPr>
      <w:r w:rsidRPr="00FD115E">
        <w:rPr>
          <w:bCs/>
          <w:color w:val="000000"/>
          <w:szCs w:val="22"/>
        </w:rPr>
        <w:t>Develop knowledge in specialist area</w:t>
      </w:r>
      <w:r w:rsidR="00C444DD">
        <w:rPr>
          <w:bCs/>
          <w:color w:val="000000"/>
          <w:szCs w:val="22"/>
        </w:rPr>
        <w:t>.</w:t>
      </w:r>
    </w:p>
    <w:p w:rsidR="008E4D51" w:rsidRPr="00FD115E" w:rsidRDefault="008E4D51" w:rsidP="008E4D51">
      <w:pPr>
        <w:numPr>
          <w:ilvl w:val="0"/>
          <w:numId w:val="11"/>
        </w:numPr>
        <w:autoSpaceDE w:val="0"/>
        <w:autoSpaceDN w:val="0"/>
        <w:adjustRightInd w:val="0"/>
        <w:outlineLvl w:val="0"/>
        <w:rPr>
          <w:bCs/>
          <w:color w:val="000000"/>
          <w:szCs w:val="22"/>
        </w:rPr>
      </w:pPr>
      <w:r w:rsidRPr="00FD115E">
        <w:rPr>
          <w:bCs/>
          <w:color w:val="000000"/>
          <w:szCs w:val="22"/>
        </w:rPr>
        <w:t>Develop learning and teaching approaches, including approaches to mentoring</w:t>
      </w:r>
      <w:r w:rsidR="00C444DD">
        <w:rPr>
          <w:bCs/>
          <w:color w:val="000000"/>
          <w:szCs w:val="22"/>
        </w:rPr>
        <w:t>.</w:t>
      </w:r>
    </w:p>
    <w:p w:rsidR="008E4D51" w:rsidRPr="00FD115E" w:rsidRDefault="008E4D51" w:rsidP="008E4D51">
      <w:pPr>
        <w:numPr>
          <w:ilvl w:val="0"/>
          <w:numId w:val="11"/>
        </w:numPr>
        <w:autoSpaceDE w:val="0"/>
        <w:autoSpaceDN w:val="0"/>
        <w:adjustRightInd w:val="0"/>
        <w:outlineLvl w:val="0"/>
        <w:rPr>
          <w:bCs/>
          <w:color w:val="000000"/>
          <w:szCs w:val="22"/>
        </w:rPr>
      </w:pPr>
      <w:r w:rsidRPr="00FD115E">
        <w:rPr>
          <w:bCs/>
          <w:color w:val="000000"/>
          <w:szCs w:val="22"/>
        </w:rPr>
        <w:t>Develop programme proposals and decide what contributions to make to the design of teaching programmes</w:t>
      </w:r>
      <w:r w:rsidR="00C444DD">
        <w:rPr>
          <w:bCs/>
          <w:color w:val="000000"/>
          <w:szCs w:val="22"/>
        </w:rPr>
        <w:t>.</w:t>
      </w:r>
    </w:p>
    <w:p w:rsidR="00B95893" w:rsidRDefault="008E4D51" w:rsidP="00B95893">
      <w:pPr>
        <w:numPr>
          <w:ilvl w:val="0"/>
          <w:numId w:val="11"/>
        </w:numPr>
        <w:autoSpaceDE w:val="0"/>
        <w:autoSpaceDN w:val="0"/>
        <w:adjustRightInd w:val="0"/>
        <w:outlineLvl w:val="0"/>
        <w:rPr>
          <w:color w:val="000000"/>
          <w:szCs w:val="22"/>
        </w:rPr>
      </w:pPr>
      <w:r w:rsidRPr="00FD115E">
        <w:rPr>
          <w:bCs/>
          <w:color w:val="000000"/>
          <w:szCs w:val="22"/>
        </w:rPr>
        <w:t>Contribute to School/Departmental management processes</w:t>
      </w:r>
      <w:r w:rsidR="00C444DD">
        <w:rPr>
          <w:bCs/>
          <w:color w:val="000000"/>
          <w:szCs w:val="22"/>
        </w:rPr>
        <w:t>.</w:t>
      </w:r>
    </w:p>
    <w:p w:rsidR="00B95893" w:rsidRPr="00B95893" w:rsidRDefault="00B95893" w:rsidP="00B95893">
      <w:pPr>
        <w:autoSpaceDE w:val="0"/>
        <w:autoSpaceDN w:val="0"/>
        <w:adjustRightInd w:val="0"/>
        <w:ind w:left="340"/>
        <w:outlineLvl w:val="0"/>
        <w:rPr>
          <w:color w:val="000000"/>
          <w:szCs w:val="22"/>
        </w:rPr>
      </w:pPr>
    </w:p>
    <w:p w:rsidR="008E4D51" w:rsidRDefault="008E4D51" w:rsidP="008E4D51">
      <w:pPr>
        <w:rPr>
          <w:b/>
          <w:color w:val="800080"/>
          <w:sz w:val="32"/>
        </w:rPr>
      </w:pPr>
      <w:r>
        <w:rPr>
          <w:b/>
          <w:color w:val="800080"/>
          <w:sz w:val="32"/>
        </w:rPr>
        <w:t>Internal/External Relationships</w:t>
      </w:r>
    </w:p>
    <w:p w:rsidR="00CE14DC" w:rsidRPr="00FD115E" w:rsidRDefault="00CE14DC">
      <w:pPr>
        <w:rPr>
          <w:sz w:val="32"/>
          <w:szCs w:val="32"/>
        </w:rPr>
      </w:pPr>
    </w:p>
    <w:p w:rsidR="008E4D51" w:rsidRPr="00FD115E" w:rsidRDefault="008E4D51" w:rsidP="00FD115E">
      <w:pPr>
        <w:numPr>
          <w:ilvl w:val="0"/>
          <w:numId w:val="12"/>
        </w:numPr>
        <w:tabs>
          <w:tab w:val="left" w:pos="405"/>
        </w:tabs>
        <w:autoSpaceDE w:val="0"/>
        <w:autoSpaceDN w:val="0"/>
        <w:adjustRightInd w:val="0"/>
        <w:ind w:left="426" w:hanging="426"/>
        <w:rPr>
          <w:color w:val="000000"/>
          <w:szCs w:val="22"/>
        </w:rPr>
      </w:pPr>
      <w:r w:rsidRPr="00FD115E">
        <w:rPr>
          <w:color w:val="000000"/>
          <w:szCs w:val="22"/>
        </w:rPr>
        <w:t>Liaise with the relevant internal and external research community via seminars and conferences, including internationally</w:t>
      </w:r>
      <w:r w:rsidR="00C444DD">
        <w:rPr>
          <w:color w:val="000000"/>
          <w:szCs w:val="22"/>
        </w:rPr>
        <w:t>.</w:t>
      </w:r>
    </w:p>
    <w:p w:rsidR="008E4D51" w:rsidRPr="00FD115E" w:rsidRDefault="008E4D51" w:rsidP="008E4D51">
      <w:pPr>
        <w:numPr>
          <w:ilvl w:val="0"/>
          <w:numId w:val="12"/>
        </w:numPr>
        <w:tabs>
          <w:tab w:val="left" w:pos="405"/>
        </w:tabs>
        <w:autoSpaceDE w:val="0"/>
        <w:autoSpaceDN w:val="0"/>
        <w:adjustRightInd w:val="0"/>
        <w:ind w:left="405" w:hanging="405"/>
        <w:rPr>
          <w:color w:val="000000"/>
          <w:szCs w:val="22"/>
        </w:rPr>
      </w:pPr>
      <w:r w:rsidRPr="00FD115E">
        <w:rPr>
          <w:color w:val="000000"/>
          <w:szCs w:val="22"/>
        </w:rPr>
        <w:t>Referee and peer review of articles for peer-reviewed academic journals and grant applications for research councils and/or other major funding bodies.</w:t>
      </w:r>
    </w:p>
    <w:p w:rsidR="008E4D51" w:rsidRDefault="008E4D51" w:rsidP="008E4D51">
      <w:pPr>
        <w:numPr>
          <w:ilvl w:val="0"/>
          <w:numId w:val="12"/>
        </w:numPr>
        <w:tabs>
          <w:tab w:val="left" w:pos="405"/>
        </w:tabs>
        <w:autoSpaceDE w:val="0"/>
        <w:autoSpaceDN w:val="0"/>
        <w:adjustRightInd w:val="0"/>
        <w:ind w:left="0" w:firstLine="0"/>
        <w:rPr>
          <w:color w:val="000000"/>
          <w:szCs w:val="22"/>
        </w:rPr>
      </w:pPr>
      <w:r w:rsidRPr="00FD115E">
        <w:rPr>
          <w:color w:val="000000"/>
          <w:szCs w:val="22"/>
        </w:rPr>
        <w:t>Maintain contact (including membership of) appropriate professional bodies</w:t>
      </w:r>
      <w:r w:rsidR="00033074">
        <w:rPr>
          <w:color w:val="000000"/>
          <w:szCs w:val="22"/>
        </w:rPr>
        <w:t>.</w:t>
      </w:r>
    </w:p>
    <w:p w:rsidR="00FD115E" w:rsidRDefault="00FD115E" w:rsidP="008E4D51">
      <w:pPr>
        <w:numPr>
          <w:ilvl w:val="0"/>
          <w:numId w:val="12"/>
        </w:numPr>
        <w:tabs>
          <w:tab w:val="left" w:pos="405"/>
        </w:tabs>
        <w:autoSpaceDE w:val="0"/>
        <w:autoSpaceDN w:val="0"/>
        <w:adjustRightInd w:val="0"/>
        <w:ind w:left="0" w:firstLine="0"/>
        <w:rPr>
          <w:color w:val="000000"/>
          <w:szCs w:val="22"/>
        </w:rPr>
      </w:pPr>
      <w:r>
        <w:rPr>
          <w:color w:val="000000"/>
          <w:szCs w:val="22"/>
        </w:rPr>
        <w:t>Provide expert advice internally and externally in specialist area</w:t>
      </w:r>
      <w:r w:rsidR="00C444DD">
        <w:rPr>
          <w:color w:val="000000"/>
          <w:szCs w:val="22"/>
        </w:rPr>
        <w:t>.</w:t>
      </w:r>
    </w:p>
    <w:p w:rsidR="00FD115E" w:rsidRPr="00FD115E" w:rsidRDefault="00FD115E" w:rsidP="00FD115E">
      <w:pPr>
        <w:numPr>
          <w:ilvl w:val="0"/>
          <w:numId w:val="12"/>
        </w:numPr>
        <w:tabs>
          <w:tab w:val="left" w:pos="405"/>
        </w:tabs>
        <w:autoSpaceDE w:val="0"/>
        <w:autoSpaceDN w:val="0"/>
        <w:adjustRightInd w:val="0"/>
        <w:ind w:left="426" w:hanging="426"/>
        <w:rPr>
          <w:color w:val="000000"/>
          <w:szCs w:val="22"/>
        </w:rPr>
      </w:pPr>
      <w:r>
        <w:rPr>
          <w:color w:val="000000"/>
          <w:szCs w:val="22"/>
        </w:rPr>
        <w:t>Develop links with external contacts such as other researchers and educational bodies</w:t>
      </w:r>
      <w:r w:rsidR="00C444DD">
        <w:rPr>
          <w:color w:val="000000"/>
          <w:szCs w:val="22"/>
        </w:rPr>
        <w:t>.</w:t>
      </w:r>
    </w:p>
    <w:p w:rsidR="007D3E16" w:rsidRPr="00FD115E" w:rsidRDefault="007D3E16">
      <w:pPr>
        <w:rPr>
          <w:szCs w:val="22"/>
        </w:rPr>
      </w:pPr>
    </w:p>
    <w:p w:rsidR="007D3E16" w:rsidRPr="00FD115E" w:rsidRDefault="007D3E16">
      <w:pPr>
        <w:rPr>
          <w:szCs w:val="22"/>
        </w:rPr>
      </w:pPr>
    </w:p>
    <w:p w:rsidR="007D3E16" w:rsidRDefault="007D3E16"/>
    <w:p w:rsidR="007D3E16" w:rsidRDefault="007D3E16"/>
    <w:p w:rsidR="007D3E16" w:rsidRDefault="007D3E16"/>
    <w:p w:rsidR="007D3E16" w:rsidRDefault="007D3E16"/>
    <w:p w:rsidR="007D3E16" w:rsidRDefault="007D3E16"/>
    <w:p w:rsidR="007D3E16" w:rsidRDefault="007D3E16"/>
    <w:p w:rsidR="007D3E16" w:rsidRDefault="007D3E16"/>
    <w:p w:rsidR="007D3E16" w:rsidRDefault="007D3E16"/>
    <w:p w:rsidR="007D3E16" w:rsidRDefault="007D3E16"/>
    <w:p w:rsidR="007D3E16" w:rsidRDefault="007D3E16"/>
    <w:p w:rsidR="007D3E16" w:rsidRDefault="007D3E16"/>
    <w:p w:rsidR="007341D5" w:rsidRPr="00B80382" w:rsidRDefault="007341D5">
      <w:bookmarkStart w:id="0" w:name="_GoBack"/>
      <w:bookmarkEnd w:id="0"/>
    </w:p>
    <w:sectPr w:rsidR="007341D5" w:rsidRPr="00B80382" w:rsidSect="00AA7469">
      <w:head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D46" w:rsidRDefault="00994D46" w:rsidP="00994D46">
      <w:r>
        <w:separator/>
      </w:r>
    </w:p>
  </w:endnote>
  <w:endnote w:type="continuationSeparator" w:id="0">
    <w:p w:rsidR="00994D46" w:rsidRDefault="00994D46" w:rsidP="00994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D46" w:rsidRDefault="00994D46" w:rsidP="00994D46">
      <w:r>
        <w:separator/>
      </w:r>
    </w:p>
  </w:footnote>
  <w:footnote w:type="continuationSeparator" w:id="0">
    <w:p w:rsidR="00994D46" w:rsidRDefault="00994D46" w:rsidP="00994D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D46" w:rsidRPr="00994D46" w:rsidRDefault="00994D46">
    <w:pPr>
      <w:pStyle w:val="Header"/>
      <w:rPr>
        <w:rFonts w:asciiTheme="minorHAnsi" w:hAnsiTheme="minorHAnsi"/>
      </w:rPr>
    </w:pPr>
    <w:r>
      <w:rPr>
        <w:rFonts w:asciiTheme="minorHAnsi" w:hAnsiTheme="minorHAnsi"/>
        <w:sz w:val="22"/>
        <w:szCs w:val="22"/>
      </w:rPr>
      <w:t>D</w:t>
    </w:r>
    <w:r>
      <w:rPr>
        <w:rFonts w:asciiTheme="minorHAnsi" w:hAnsiTheme="minorHAnsi"/>
      </w:rPr>
      <w:t>RAFT JD – 1</w:t>
    </w:r>
    <w:r w:rsidR="00CB6CBF">
      <w:rPr>
        <w:rFonts w:asciiTheme="minorHAnsi" w:hAnsiTheme="minorHAnsi"/>
      </w:rPr>
      <w:t>1</w:t>
    </w:r>
    <w:r>
      <w:rPr>
        <w:rFonts w:asciiTheme="minorHAnsi" w:hAnsiTheme="minorHAnsi"/>
      </w:rPr>
      <w:t xml:space="preserve"> FEB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A693A"/>
    <w:multiLevelType w:val="hybridMultilevel"/>
    <w:tmpl w:val="2C44BA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A8C2213"/>
    <w:multiLevelType w:val="hybridMultilevel"/>
    <w:tmpl w:val="ED3A5204"/>
    <w:lvl w:ilvl="0" w:tplc="78C6BBE0">
      <w:start w:val="1"/>
      <w:numFmt w:val="bullet"/>
      <w:lvlText w:val=""/>
      <w:lvlJc w:val="left"/>
      <w:pPr>
        <w:tabs>
          <w:tab w:val="num" w:pos="36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1D3E06A8"/>
    <w:multiLevelType w:val="hybridMultilevel"/>
    <w:tmpl w:val="7A5CBCC0"/>
    <w:lvl w:ilvl="0" w:tplc="78C6BBE0">
      <w:start w:val="1"/>
      <w:numFmt w:val="bullet"/>
      <w:lvlText w:val=""/>
      <w:lvlJc w:val="left"/>
      <w:pPr>
        <w:tabs>
          <w:tab w:val="num" w:pos="360"/>
        </w:tabs>
        <w:ind w:left="340" w:hanging="34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EF14372"/>
    <w:multiLevelType w:val="hybridMultilevel"/>
    <w:tmpl w:val="53A6622A"/>
    <w:lvl w:ilvl="0" w:tplc="78C6BBE0">
      <w:start w:val="1"/>
      <w:numFmt w:val="bullet"/>
      <w:lvlText w:val=""/>
      <w:lvlJc w:val="left"/>
      <w:pPr>
        <w:tabs>
          <w:tab w:val="num" w:pos="36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23035BF7"/>
    <w:multiLevelType w:val="hybridMultilevel"/>
    <w:tmpl w:val="DE54EDAE"/>
    <w:lvl w:ilvl="0" w:tplc="78C6BBE0">
      <w:start w:val="1"/>
      <w:numFmt w:val="bullet"/>
      <w:lvlText w:val=""/>
      <w:lvlJc w:val="left"/>
      <w:pPr>
        <w:tabs>
          <w:tab w:val="num" w:pos="36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3A5B05C1"/>
    <w:multiLevelType w:val="hybridMultilevel"/>
    <w:tmpl w:val="0BD65E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408502C3"/>
    <w:multiLevelType w:val="hybridMultilevel"/>
    <w:tmpl w:val="5D8C305E"/>
    <w:lvl w:ilvl="0" w:tplc="78C6BBE0">
      <w:start w:val="1"/>
      <w:numFmt w:val="bullet"/>
      <w:lvlText w:val=""/>
      <w:lvlJc w:val="left"/>
      <w:pPr>
        <w:tabs>
          <w:tab w:val="num" w:pos="36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516D036D"/>
    <w:multiLevelType w:val="hybridMultilevel"/>
    <w:tmpl w:val="26C015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1EE4ED0"/>
    <w:multiLevelType w:val="hybridMultilevel"/>
    <w:tmpl w:val="A78E65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AFF3091"/>
    <w:multiLevelType w:val="hybridMultilevel"/>
    <w:tmpl w:val="F474CF30"/>
    <w:lvl w:ilvl="0" w:tplc="75861874">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6C156EA"/>
    <w:multiLevelType w:val="hybridMultilevel"/>
    <w:tmpl w:val="00BC66E2"/>
    <w:lvl w:ilvl="0" w:tplc="78C6BBE0">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E12670D"/>
    <w:multiLevelType w:val="hybridMultilevel"/>
    <w:tmpl w:val="354AB4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71411DA5"/>
    <w:multiLevelType w:val="hybridMultilevel"/>
    <w:tmpl w:val="B0B473EA"/>
    <w:lvl w:ilvl="0" w:tplc="78C6BBE0">
      <w:start w:val="1"/>
      <w:numFmt w:val="bullet"/>
      <w:lvlText w:val=""/>
      <w:lvlJc w:val="left"/>
      <w:pPr>
        <w:tabs>
          <w:tab w:val="num" w:pos="360"/>
        </w:tabs>
        <w:ind w:left="340" w:hanging="34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7"/>
  </w:num>
  <w:num w:numId="3">
    <w:abstractNumId w:val="9"/>
  </w:num>
  <w:num w:numId="4">
    <w:abstractNumId w:val="10"/>
  </w:num>
  <w:num w:numId="5">
    <w:abstractNumId w:val="12"/>
  </w:num>
  <w:num w:numId="6">
    <w:abstractNumId w:val="2"/>
  </w:num>
  <w:num w:numId="7">
    <w:abstractNumId w:val="3"/>
  </w:num>
  <w:num w:numId="8">
    <w:abstractNumId w:val="4"/>
  </w:num>
  <w:num w:numId="9">
    <w:abstractNumId w:val="0"/>
  </w:num>
  <w:num w:numId="10">
    <w:abstractNumId w:val="6"/>
  </w:num>
  <w:num w:numId="11">
    <w:abstractNumId w:val="1"/>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2D7"/>
    <w:rsid w:val="0002138A"/>
    <w:rsid w:val="00033074"/>
    <w:rsid w:val="000349BE"/>
    <w:rsid w:val="000A7BD1"/>
    <w:rsid w:val="000E17FF"/>
    <w:rsid w:val="000F51E6"/>
    <w:rsid w:val="000F62D7"/>
    <w:rsid w:val="001200D2"/>
    <w:rsid w:val="00152440"/>
    <w:rsid w:val="001C6EC8"/>
    <w:rsid w:val="00207876"/>
    <w:rsid w:val="00224356"/>
    <w:rsid w:val="00243B6B"/>
    <w:rsid w:val="002C7514"/>
    <w:rsid w:val="002E0A76"/>
    <w:rsid w:val="00332A54"/>
    <w:rsid w:val="0033658B"/>
    <w:rsid w:val="00376C49"/>
    <w:rsid w:val="003A7A16"/>
    <w:rsid w:val="003E1C74"/>
    <w:rsid w:val="0041546F"/>
    <w:rsid w:val="00483BD1"/>
    <w:rsid w:val="004E4EDD"/>
    <w:rsid w:val="0052716A"/>
    <w:rsid w:val="00530580"/>
    <w:rsid w:val="0057204A"/>
    <w:rsid w:val="005F7CA2"/>
    <w:rsid w:val="006A0DCB"/>
    <w:rsid w:val="00720C19"/>
    <w:rsid w:val="007341D5"/>
    <w:rsid w:val="00742170"/>
    <w:rsid w:val="00751818"/>
    <w:rsid w:val="007A2097"/>
    <w:rsid w:val="007D3E16"/>
    <w:rsid w:val="007E6903"/>
    <w:rsid w:val="008968B0"/>
    <w:rsid w:val="008D2192"/>
    <w:rsid w:val="008E4D51"/>
    <w:rsid w:val="008F6D1A"/>
    <w:rsid w:val="009149AE"/>
    <w:rsid w:val="00927E94"/>
    <w:rsid w:val="00994D46"/>
    <w:rsid w:val="009E7559"/>
    <w:rsid w:val="00A83206"/>
    <w:rsid w:val="00AA7469"/>
    <w:rsid w:val="00AC65F6"/>
    <w:rsid w:val="00B16C99"/>
    <w:rsid w:val="00B647BE"/>
    <w:rsid w:val="00B95893"/>
    <w:rsid w:val="00BA2808"/>
    <w:rsid w:val="00BB530C"/>
    <w:rsid w:val="00BD7BD8"/>
    <w:rsid w:val="00C444DD"/>
    <w:rsid w:val="00C77337"/>
    <w:rsid w:val="00C91795"/>
    <w:rsid w:val="00CB6CBF"/>
    <w:rsid w:val="00CE14DC"/>
    <w:rsid w:val="00D34E0A"/>
    <w:rsid w:val="00D63BF8"/>
    <w:rsid w:val="00DB3C33"/>
    <w:rsid w:val="00DE3CB0"/>
    <w:rsid w:val="00DE4573"/>
    <w:rsid w:val="00DF6FF6"/>
    <w:rsid w:val="00DF714C"/>
    <w:rsid w:val="00E0351E"/>
    <w:rsid w:val="00E25268"/>
    <w:rsid w:val="00EA4B56"/>
    <w:rsid w:val="00F072A3"/>
    <w:rsid w:val="00F224F1"/>
    <w:rsid w:val="00F81791"/>
    <w:rsid w:val="00FA270D"/>
    <w:rsid w:val="00FB2F5A"/>
    <w:rsid w:val="00FD11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7469"/>
    <w:rPr>
      <w:rFonts w:ascii="Arial" w:hAnsi="Arial"/>
      <w:sz w:val="22"/>
      <w:szCs w:val="24"/>
    </w:rPr>
  </w:style>
  <w:style w:type="paragraph" w:styleId="Heading1">
    <w:name w:val="heading 1"/>
    <w:basedOn w:val="Normal"/>
    <w:next w:val="Normal"/>
    <w:qFormat/>
    <w:rsid w:val="00B80382"/>
    <w:pPr>
      <w:keepNext/>
      <w:spacing w:before="240" w:after="60"/>
      <w:outlineLvl w:val="0"/>
    </w:pPr>
    <w:rPr>
      <w:rFonts w:cs="Arial"/>
      <w:b/>
      <w:bCs/>
      <w:kern w:val="32"/>
      <w:sz w:val="32"/>
      <w:szCs w:val="32"/>
    </w:rPr>
  </w:style>
  <w:style w:type="paragraph" w:styleId="Heading2">
    <w:name w:val="heading 2"/>
    <w:basedOn w:val="Normal"/>
    <w:next w:val="Normal"/>
    <w:link w:val="Heading2Char"/>
    <w:semiHidden/>
    <w:unhideWhenUsed/>
    <w:qFormat/>
    <w:rsid w:val="00CE14D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qFormat/>
    <w:rsid w:val="00CF2B65"/>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rsid w:val="00B80382"/>
    <w:pPr>
      <w:keepNext/>
      <w:autoSpaceDE w:val="0"/>
      <w:autoSpaceDN w:val="0"/>
      <w:adjustRightInd w:val="0"/>
      <w:spacing w:before="100" w:after="100"/>
      <w:outlineLvl w:val="1"/>
    </w:pPr>
    <w:rPr>
      <w:rFonts w:ascii="Times New Roman" w:hAnsi="Times New Roman"/>
      <w:b/>
      <w:bCs/>
      <w:kern w:val="36"/>
      <w:sz w:val="48"/>
      <w:szCs w:val="48"/>
      <w:lang w:eastAsia="en-US"/>
    </w:rPr>
  </w:style>
  <w:style w:type="character" w:styleId="Hyperlink">
    <w:name w:val="Hyperlink"/>
    <w:basedOn w:val="DefaultParagraphFont"/>
    <w:rsid w:val="00B80382"/>
    <w:rPr>
      <w:color w:val="0000FF"/>
      <w:u w:val="single"/>
    </w:rPr>
  </w:style>
  <w:style w:type="table" w:styleId="TableGrid">
    <w:name w:val="Table Grid"/>
    <w:basedOn w:val="TableNormal"/>
    <w:rsid w:val="00B803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76C49"/>
    <w:pPr>
      <w:tabs>
        <w:tab w:val="center" w:pos="4153"/>
        <w:tab w:val="right" w:pos="8306"/>
      </w:tabs>
    </w:pPr>
    <w:rPr>
      <w:rFonts w:ascii="Times New Roman" w:hAnsi="Times New Roman"/>
      <w:sz w:val="24"/>
      <w:lang w:eastAsia="en-US"/>
    </w:rPr>
  </w:style>
  <w:style w:type="character" w:customStyle="1" w:styleId="HeaderChar">
    <w:name w:val="Header Char"/>
    <w:basedOn w:val="DefaultParagraphFont"/>
    <w:link w:val="Header"/>
    <w:uiPriority w:val="99"/>
    <w:rsid w:val="00376C49"/>
    <w:rPr>
      <w:sz w:val="24"/>
      <w:szCs w:val="24"/>
      <w:lang w:val="en-GB"/>
    </w:rPr>
  </w:style>
  <w:style w:type="character" w:styleId="CommentReference">
    <w:name w:val="annotation reference"/>
    <w:basedOn w:val="DefaultParagraphFont"/>
    <w:rsid w:val="00530580"/>
    <w:rPr>
      <w:sz w:val="16"/>
      <w:szCs w:val="16"/>
    </w:rPr>
  </w:style>
  <w:style w:type="paragraph" w:styleId="CommentText">
    <w:name w:val="annotation text"/>
    <w:basedOn w:val="Normal"/>
    <w:link w:val="CommentTextChar"/>
    <w:rsid w:val="00530580"/>
    <w:rPr>
      <w:rFonts w:ascii="Times New Roman" w:hAnsi="Times New Roman"/>
      <w:sz w:val="20"/>
      <w:szCs w:val="20"/>
    </w:rPr>
  </w:style>
  <w:style w:type="character" w:customStyle="1" w:styleId="CommentTextChar">
    <w:name w:val="Comment Text Char"/>
    <w:basedOn w:val="DefaultParagraphFont"/>
    <w:link w:val="CommentText"/>
    <w:rsid w:val="00530580"/>
  </w:style>
  <w:style w:type="paragraph" w:styleId="BalloonText">
    <w:name w:val="Balloon Text"/>
    <w:basedOn w:val="Normal"/>
    <w:link w:val="BalloonTextChar"/>
    <w:rsid w:val="00530580"/>
    <w:rPr>
      <w:rFonts w:ascii="Tahoma" w:hAnsi="Tahoma" w:cs="Tahoma"/>
      <w:sz w:val="16"/>
      <w:szCs w:val="16"/>
    </w:rPr>
  </w:style>
  <w:style w:type="character" w:customStyle="1" w:styleId="BalloonTextChar">
    <w:name w:val="Balloon Text Char"/>
    <w:basedOn w:val="DefaultParagraphFont"/>
    <w:link w:val="BalloonText"/>
    <w:rsid w:val="00530580"/>
    <w:rPr>
      <w:rFonts w:ascii="Tahoma" w:hAnsi="Tahoma" w:cs="Tahoma"/>
      <w:sz w:val="16"/>
      <w:szCs w:val="16"/>
    </w:rPr>
  </w:style>
  <w:style w:type="character" w:customStyle="1" w:styleId="Heading2Char">
    <w:name w:val="Heading 2 Char"/>
    <w:basedOn w:val="DefaultParagraphFont"/>
    <w:link w:val="Heading2"/>
    <w:semiHidden/>
    <w:rsid w:val="00CE14DC"/>
    <w:rPr>
      <w:rFonts w:asciiTheme="majorHAnsi" w:eastAsiaTheme="majorEastAsia" w:hAnsiTheme="majorHAnsi" w:cstheme="majorBidi"/>
      <w:b/>
      <w:bCs/>
      <w:color w:val="4F81BD" w:themeColor="accent1"/>
      <w:sz w:val="26"/>
      <w:szCs w:val="26"/>
    </w:rPr>
  </w:style>
  <w:style w:type="paragraph" w:styleId="BodyText3">
    <w:name w:val="Body Text 3"/>
    <w:basedOn w:val="Normal"/>
    <w:link w:val="BodyText3Char"/>
    <w:rsid w:val="00CE14DC"/>
    <w:pPr>
      <w:spacing w:after="120"/>
    </w:pPr>
    <w:rPr>
      <w:rFonts w:ascii="Times New Roman" w:hAnsi="Times New Roman"/>
      <w:sz w:val="16"/>
      <w:szCs w:val="16"/>
    </w:rPr>
  </w:style>
  <w:style w:type="character" w:customStyle="1" w:styleId="BodyText3Char">
    <w:name w:val="Body Text 3 Char"/>
    <w:basedOn w:val="DefaultParagraphFont"/>
    <w:link w:val="BodyText3"/>
    <w:rsid w:val="00CE14DC"/>
    <w:rPr>
      <w:sz w:val="16"/>
      <w:szCs w:val="16"/>
    </w:rPr>
  </w:style>
  <w:style w:type="paragraph" w:styleId="ListParagraph">
    <w:name w:val="List Paragraph"/>
    <w:basedOn w:val="Normal"/>
    <w:uiPriority w:val="34"/>
    <w:qFormat/>
    <w:rsid w:val="00CE14DC"/>
    <w:pPr>
      <w:ind w:left="720"/>
    </w:pPr>
    <w:rPr>
      <w:rFonts w:ascii="Times New Roman" w:hAnsi="Times New Roman"/>
      <w:sz w:val="24"/>
    </w:rPr>
  </w:style>
  <w:style w:type="paragraph" w:customStyle="1" w:styleId="Default">
    <w:name w:val="Default"/>
    <w:rsid w:val="00CE14DC"/>
    <w:pPr>
      <w:autoSpaceDE w:val="0"/>
      <w:autoSpaceDN w:val="0"/>
      <w:adjustRightInd w:val="0"/>
    </w:pPr>
    <w:rPr>
      <w:color w:val="000000"/>
      <w:sz w:val="24"/>
      <w:szCs w:val="24"/>
    </w:rPr>
  </w:style>
  <w:style w:type="paragraph" w:styleId="BodyText">
    <w:name w:val="Body Text"/>
    <w:basedOn w:val="Normal"/>
    <w:link w:val="BodyTextChar"/>
    <w:rsid w:val="00CE14DC"/>
    <w:pPr>
      <w:spacing w:after="120"/>
    </w:pPr>
  </w:style>
  <w:style w:type="character" w:customStyle="1" w:styleId="BodyTextChar">
    <w:name w:val="Body Text Char"/>
    <w:basedOn w:val="DefaultParagraphFont"/>
    <w:link w:val="BodyText"/>
    <w:rsid w:val="00CE14DC"/>
    <w:rPr>
      <w:rFonts w:ascii="Arial" w:hAnsi="Arial"/>
      <w:sz w:val="22"/>
      <w:szCs w:val="24"/>
    </w:rPr>
  </w:style>
  <w:style w:type="paragraph" w:styleId="CommentSubject">
    <w:name w:val="annotation subject"/>
    <w:basedOn w:val="CommentText"/>
    <w:next w:val="CommentText"/>
    <w:link w:val="CommentSubjectChar"/>
    <w:rsid w:val="00152440"/>
    <w:rPr>
      <w:rFonts w:ascii="Arial" w:hAnsi="Arial"/>
      <w:b/>
      <w:bCs/>
    </w:rPr>
  </w:style>
  <w:style w:type="character" w:customStyle="1" w:styleId="CommentSubjectChar">
    <w:name w:val="Comment Subject Char"/>
    <w:basedOn w:val="CommentTextChar"/>
    <w:link w:val="CommentSubject"/>
    <w:rsid w:val="00152440"/>
    <w:rPr>
      <w:rFonts w:ascii="Arial" w:hAnsi="Arial"/>
      <w:b/>
      <w:bCs/>
    </w:rPr>
  </w:style>
  <w:style w:type="paragraph" w:styleId="Footer">
    <w:name w:val="footer"/>
    <w:basedOn w:val="Normal"/>
    <w:link w:val="FooterChar"/>
    <w:rsid w:val="00994D46"/>
    <w:pPr>
      <w:tabs>
        <w:tab w:val="center" w:pos="4513"/>
        <w:tab w:val="right" w:pos="9026"/>
      </w:tabs>
    </w:pPr>
  </w:style>
  <w:style w:type="character" w:customStyle="1" w:styleId="FooterChar">
    <w:name w:val="Footer Char"/>
    <w:basedOn w:val="DefaultParagraphFont"/>
    <w:link w:val="Footer"/>
    <w:rsid w:val="00994D46"/>
    <w:rPr>
      <w:rFonts w:ascii="Arial" w:hAnsi="Arial"/>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7469"/>
    <w:rPr>
      <w:rFonts w:ascii="Arial" w:hAnsi="Arial"/>
      <w:sz w:val="22"/>
      <w:szCs w:val="24"/>
    </w:rPr>
  </w:style>
  <w:style w:type="paragraph" w:styleId="Heading1">
    <w:name w:val="heading 1"/>
    <w:basedOn w:val="Normal"/>
    <w:next w:val="Normal"/>
    <w:qFormat/>
    <w:rsid w:val="00B80382"/>
    <w:pPr>
      <w:keepNext/>
      <w:spacing w:before="240" w:after="60"/>
      <w:outlineLvl w:val="0"/>
    </w:pPr>
    <w:rPr>
      <w:rFonts w:cs="Arial"/>
      <w:b/>
      <w:bCs/>
      <w:kern w:val="32"/>
      <w:sz w:val="32"/>
      <w:szCs w:val="32"/>
    </w:rPr>
  </w:style>
  <w:style w:type="paragraph" w:styleId="Heading2">
    <w:name w:val="heading 2"/>
    <w:basedOn w:val="Normal"/>
    <w:next w:val="Normal"/>
    <w:link w:val="Heading2Char"/>
    <w:semiHidden/>
    <w:unhideWhenUsed/>
    <w:qFormat/>
    <w:rsid w:val="00CE14D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qFormat/>
    <w:rsid w:val="00CF2B65"/>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rsid w:val="00B80382"/>
    <w:pPr>
      <w:keepNext/>
      <w:autoSpaceDE w:val="0"/>
      <w:autoSpaceDN w:val="0"/>
      <w:adjustRightInd w:val="0"/>
      <w:spacing w:before="100" w:after="100"/>
      <w:outlineLvl w:val="1"/>
    </w:pPr>
    <w:rPr>
      <w:rFonts w:ascii="Times New Roman" w:hAnsi="Times New Roman"/>
      <w:b/>
      <w:bCs/>
      <w:kern w:val="36"/>
      <w:sz w:val="48"/>
      <w:szCs w:val="48"/>
      <w:lang w:eastAsia="en-US"/>
    </w:rPr>
  </w:style>
  <w:style w:type="character" w:styleId="Hyperlink">
    <w:name w:val="Hyperlink"/>
    <w:basedOn w:val="DefaultParagraphFont"/>
    <w:rsid w:val="00B80382"/>
    <w:rPr>
      <w:color w:val="0000FF"/>
      <w:u w:val="single"/>
    </w:rPr>
  </w:style>
  <w:style w:type="table" w:styleId="TableGrid">
    <w:name w:val="Table Grid"/>
    <w:basedOn w:val="TableNormal"/>
    <w:rsid w:val="00B803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76C49"/>
    <w:pPr>
      <w:tabs>
        <w:tab w:val="center" w:pos="4153"/>
        <w:tab w:val="right" w:pos="8306"/>
      </w:tabs>
    </w:pPr>
    <w:rPr>
      <w:rFonts w:ascii="Times New Roman" w:hAnsi="Times New Roman"/>
      <w:sz w:val="24"/>
      <w:lang w:eastAsia="en-US"/>
    </w:rPr>
  </w:style>
  <w:style w:type="character" w:customStyle="1" w:styleId="HeaderChar">
    <w:name w:val="Header Char"/>
    <w:basedOn w:val="DefaultParagraphFont"/>
    <w:link w:val="Header"/>
    <w:uiPriority w:val="99"/>
    <w:rsid w:val="00376C49"/>
    <w:rPr>
      <w:sz w:val="24"/>
      <w:szCs w:val="24"/>
      <w:lang w:val="en-GB"/>
    </w:rPr>
  </w:style>
  <w:style w:type="character" w:styleId="CommentReference">
    <w:name w:val="annotation reference"/>
    <w:basedOn w:val="DefaultParagraphFont"/>
    <w:rsid w:val="00530580"/>
    <w:rPr>
      <w:sz w:val="16"/>
      <w:szCs w:val="16"/>
    </w:rPr>
  </w:style>
  <w:style w:type="paragraph" w:styleId="CommentText">
    <w:name w:val="annotation text"/>
    <w:basedOn w:val="Normal"/>
    <w:link w:val="CommentTextChar"/>
    <w:rsid w:val="00530580"/>
    <w:rPr>
      <w:rFonts w:ascii="Times New Roman" w:hAnsi="Times New Roman"/>
      <w:sz w:val="20"/>
      <w:szCs w:val="20"/>
    </w:rPr>
  </w:style>
  <w:style w:type="character" w:customStyle="1" w:styleId="CommentTextChar">
    <w:name w:val="Comment Text Char"/>
    <w:basedOn w:val="DefaultParagraphFont"/>
    <w:link w:val="CommentText"/>
    <w:rsid w:val="00530580"/>
  </w:style>
  <w:style w:type="paragraph" w:styleId="BalloonText">
    <w:name w:val="Balloon Text"/>
    <w:basedOn w:val="Normal"/>
    <w:link w:val="BalloonTextChar"/>
    <w:rsid w:val="00530580"/>
    <w:rPr>
      <w:rFonts w:ascii="Tahoma" w:hAnsi="Tahoma" w:cs="Tahoma"/>
      <w:sz w:val="16"/>
      <w:szCs w:val="16"/>
    </w:rPr>
  </w:style>
  <w:style w:type="character" w:customStyle="1" w:styleId="BalloonTextChar">
    <w:name w:val="Balloon Text Char"/>
    <w:basedOn w:val="DefaultParagraphFont"/>
    <w:link w:val="BalloonText"/>
    <w:rsid w:val="00530580"/>
    <w:rPr>
      <w:rFonts w:ascii="Tahoma" w:hAnsi="Tahoma" w:cs="Tahoma"/>
      <w:sz w:val="16"/>
      <w:szCs w:val="16"/>
    </w:rPr>
  </w:style>
  <w:style w:type="character" w:customStyle="1" w:styleId="Heading2Char">
    <w:name w:val="Heading 2 Char"/>
    <w:basedOn w:val="DefaultParagraphFont"/>
    <w:link w:val="Heading2"/>
    <w:semiHidden/>
    <w:rsid w:val="00CE14DC"/>
    <w:rPr>
      <w:rFonts w:asciiTheme="majorHAnsi" w:eastAsiaTheme="majorEastAsia" w:hAnsiTheme="majorHAnsi" w:cstheme="majorBidi"/>
      <w:b/>
      <w:bCs/>
      <w:color w:val="4F81BD" w:themeColor="accent1"/>
      <w:sz w:val="26"/>
      <w:szCs w:val="26"/>
    </w:rPr>
  </w:style>
  <w:style w:type="paragraph" w:styleId="BodyText3">
    <w:name w:val="Body Text 3"/>
    <w:basedOn w:val="Normal"/>
    <w:link w:val="BodyText3Char"/>
    <w:rsid w:val="00CE14DC"/>
    <w:pPr>
      <w:spacing w:after="120"/>
    </w:pPr>
    <w:rPr>
      <w:rFonts w:ascii="Times New Roman" w:hAnsi="Times New Roman"/>
      <w:sz w:val="16"/>
      <w:szCs w:val="16"/>
    </w:rPr>
  </w:style>
  <w:style w:type="character" w:customStyle="1" w:styleId="BodyText3Char">
    <w:name w:val="Body Text 3 Char"/>
    <w:basedOn w:val="DefaultParagraphFont"/>
    <w:link w:val="BodyText3"/>
    <w:rsid w:val="00CE14DC"/>
    <w:rPr>
      <w:sz w:val="16"/>
      <w:szCs w:val="16"/>
    </w:rPr>
  </w:style>
  <w:style w:type="paragraph" w:styleId="ListParagraph">
    <w:name w:val="List Paragraph"/>
    <w:basedOn w:val="Normal"/>
    <w:uiPriority w:val="34"/>
    <w:qFormat/>
    <w:rsid w:val="00CE14DC"/>
    <w:pPr>
      <w:ind w:left="720"/>
    </w:pPr>
    <w:rPr>
      <w:rFonts w:ascii="Times New Roman" w:hAnsi="Times New Roman"/>
      <w:sz w:val="24"/>
    </w:rPr>
  </w:style>
  <w:style w:type="paragraph" w:customStyle="1" w:styleId="Default">
    <w:name w:val="Default"/>
    <w:rsid w:val="00CE14DC"/>
    <w:pPr>
      <w:autoSpaceDE w:val="0"/>
      <w:autoSpaceDN w:val="0"/>
      <w:adjustRightInd w:val="0"/>
    </w:pPr>
    <w:rPr>
      <w:color w:val="000000"/>
      <w:sz w:val="24"/>
      <w:szCs w:val="24"/>
    </w:rPr>
  </w:style>
  <w:style w:type="paragraph" w:styleId="BodyText">
    <w:name w:val="Body Text"/>
    <w:basedOn w:val="Normal"/>
    <w:link w:val="BodyTextChar"/>
    <w:rsid w:val="00CE14DC"/>
    <w:pPr>
      <w:spacing w:after="120"/>
    </w:pPr>
  </w:style>
  <w:style w:type="character" w:customStyle="1" w:styleId="BodyTextChar">
    <w:name w:val="Body Text Char"/>
    <w:basedOn w:val="DefaultParagraphFont"/>
    <w:link w:val="BodyText"/>
    <w:rsid w:val="00CE14DC"/>
    <w:rPr>
      <w:rFonts w:ascii="Arial" w:hAnsi="Arial"/>
      <w:sz w:val="22"/>
      <w:szCs w:val="24"/>
    </w:rPr>
  </w:style>
  <w:style w:type="paragraph" w:styleId="CommentSubject">
    <w:name w:val="annotation subject"/>
    <w:basedOn w:val="CommentText"/>
    <w:next w:val="CommentText"/>
    <w:link w:val="CommentSubjectChar"/>
    <w:rsid w:val="00152440"/>
    <w:rPr>
      <w:rFonts w:ascii="Arial" w:hAnsi="Arial"/>
      <w:b/>
      <w:bCs/>
    </w:rPr>
  </w:style>
  <w:style w:type="character" w:customStyle="1" w:styleId="CommentSubjectChar">
    <w:name w:val="Comment Subject Char"/>
    <w:basedOn w:val="CommentTextChar"/>
    <w:link w:val="CommentSubject"/>
    <w:rsid w:val="00152440"/>
    <w:rPr>
      <w:rFonts w:ascii="Arial" w:hAnsi="Arial"/>
      <w:b/>
      <w:bCs/>
    </w:rPr>
  </w:style>
  <w:style w:type="paragraph" w:styleId="Footer">
    <w:name w:val="footer"/>
    <w:basedOn w:val="Normal"/>
    <w:link w:val="FooterChar"/>
    <w:rsid w:val="00994D46"/>
    <w:pPr>
      <w:tabs>
        <w:tab w:val="center" w:pos="4513"/>
        <w:tab w:val="right" w:pos="9026"/>
      </w:tabs>
    </w:pPr>
  </w:style>
  <w:style w:type="character" w:customStyle="1" w:styleId="FooterChar">
    <w:name w:val="Footer Char"/>
    <w:basedOn w:val="DefaultParagraphFont"/>
    <w:link w:val="Footer"/>
    <w:rsid w:val="00994D46"/>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6899F-01F2-4DF8-A310-5BE6848DA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4</Pages>
  <Words>1143</Words>
  <Characters>7141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Job Summary</vt:lpstr>
    </vt:vector>
  </TitlesOfParts>
  <Company>The University of Birmingham</Company>
  <LinksUpToDate>false</LinksUpToDate>
  <CharactersWithSpaces>8268</CharactersWithSpaces>
  <SharedDoc>false</SharedDoc>
  <HLinks>
    <vt:vector size="6" baseType="variant">
      <vt:variant>
        <vt:i4>4915218</vt:i4>
      </vt:variant>
      <vt:variant>
        <vt:i4>0</vt:i4>
      </vt:variant>
      <vt:variant>
        <vt:i4>0</vt:i4>
      </vt:variant>
      <vt:variant>
        <vt:i4>5</vt:i4>
      </vt:variant>
      <vt:variant>
        <vt:lpwstr>http://www.hr.bham.ac.uk/policy/terms/Conditions_of_Employment_Governing_Administrative_and_Other_Related_Staff.pdf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Summary</dc:title>
  <dc:creator>jinksa</dc:creator>
  <cp:lastModifiedBy>Andrea Bennett</cp:lastModifiedBy>
  <cp:revision>12</cp:revision>
  <cp:lastPrinted>2015-02-11T12:35:00Z</cp:lastPrinted>
  <dcterms:created xsi:type="dcterms:W3CDTF">2015-02-02T15:37:00Z</dcterms:created>
  <dcterms:modified xsi:type="dcterms:W3CDTF">2015-02-11T14:43:00Z</dcterms:modified>
</cp:coreProperties>
</file>